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9A" w:rsidRDefault="00BD449A" w:rsidP="00BD449A">
      <w:pPr>
        <w:pStyle w:val="Standard"/>
        <w:spacing w:after="240"/>
        <w:rPr>
          <w:rFonts w:ascii="Cambria" w:hAnsi="Cambria" w:cs="Century Gothic"/>
          <w:b/>
          <w:color w:val="00000A"/>
          <w:sz w:val="20"/>
          <w:szCs w:val="20"/>
        </w:rPr>
      </w:pPr>
    </w:p>
    <w:p w:rsidR="00BD449A" w:rsidRDefault="00BD449A" w:rsidP="00BD449A">
      <w:pPr>
        <w:pStyle w:val="Standard"/>
        <w:spacing w:after="240"/>
      </w:pPr>
      <w:r>
        <w:rPr>
          <w:rFonts w:ascii="Cambria" w:hAnsi="Cambria" w:cs="Century Gothic"/>
          <w:b/>
          <w:color w:val="00000A"/>
          <w:sz w:val="20"/>
          <w:szCs w:val="20"/>
        </w:rPr>
        <w:t>Paki</w:t>
      </w:r>
      <w:r>
        <w:rPr>
          <w:rFonts w:ascii="Cambria" w:hAnsi="Cambria" w:cs="Century Gothic"/>
          <w:b/>
          <w:bCs/>
          <w:color w:val="00000A"/>
          <w:sz w:val="20"/>
          <w:szCs w:val="20"/>
        </w:rPr>
        <w:t>et nr  83</w:t>
      </w:r>
    </w:p>
    <w:tbl>
      <w:tblPr>
        <w:tblW w:w="1413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47"/>
        <w:gridCol w:w="2177"/>
        <w:gridCol w:w="693"/>
        <w:gridCol w:w="1296"/>
        <w:gridCol w:w="1087"/>
        <w:gridCol w:w="1242"/>
        <w:gridCol w:w="703"/>
        <w:gridCol w:w="1089"/>
        <w:gridCol w:w="1333"/>
      </w:tblGrid>
      <w:tr w:rsidR="00BD449A" w:rsidTr="00BD449A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TableContents"/>
              <w:snapToGrid w:val="0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TableContents"/>
              <w:snapToGrid w:val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BD449A" w:rsidRDefault="00BD449A">
            <w:pPr>
              <w:pStyle w:val="Standard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BD449A" w:rsidTr="00BD449A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BD449A" w:rsidRDefault="00BD449A">
            <w:pPr>
              <w:pStyle w:val="TableContents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Lactobacillus rhamnosus R0011,lactobacillus helveticus R0052 2 x 10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9</w:t>
            </w:r>
            <w:bookmarkStart w:id="0" w:name="_GoBack"/>
            <w:bookmarkEnd w:id="0"/>
            <w:r>
              <w:rPr>
                <w:rFonts w:ascii="Cambria" w:hAnsi="Cambria"/>
                <w:sz w:val="20"/>
                <w:szCs w:val="20"/>
              </w:rPr>
              <w:t xml:space="preserve"> CFU w jednej kapsułce -opakowanie 60 kaps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BD449A" w:rsidRDefault="00BD449A">
            <w:pPr>
              <w:pStyle w:val="TableContents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TableContents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D449A" w:rsidRDefault="00BD449A">
            <w:pPr>
              <w:pStyle w:val="TableContents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D449A" w:rsidTr="00BD449A">
        <w:tc>
          <w:tcPr>
            <w:tcW w:w="562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2</w:t>
            </w:r>
          </w:p>
        </w:tc>
        <w:tc>
          <w:tcPr>
            <w:tcW w:w="394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BD449A" w:rsidRDefault="00BD449A">
            <w:pPr>
              <w:pStyle w:val="TableContents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Pseudoephedrine 60mg x 10 tabl</w:t>
            </w:r>
          </w:p>
        </w:tc>
        <w:tc>
          <w:tcPr>
            <w:tcW w:w="217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BD449A" w:rsidRDefault="00BD449A">
            <w:pPr>
              <w:pStyle w:val="TableContents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TableContents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D449A" w:rsidRDefault="00BD449A">
            <w:pPr>
              <w:pStyle w:val="TableContents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D449A" w:rsidTr="00BD449A">
        <w:tc>
          <w:tcPr>
            <w:tcW w:w="562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3</w:t>
            </w:r>
          </w:p>
        </w:tc>
        <w:tc>
          <w:tcPr>
            <w:tcW w:w="394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BD449A" w:rsidRDefault="00BD449A">
            <w:pPr>
              <w:pStyle w:val="TableContents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Benzydamine 240ml płyn</w:t>
            </w:r>
          </w:p>
        </w:tc>
        <w:tc>
          <w:tcPr>
            <w:tcW w:w="217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BD449A" w:rsidRDefault="00BD449A">
            <w:pPr>
              <w:pStyle w:val="TableContents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</w:t>
            </w:r>
          </w:p>
        </w:tc>
        <w:tc>
          <w:tcPr>
            <w:tcW w:w="129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TableContents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D449A" w:rsidRDefault="00BD449A">
            <w:pPr>
              <w:pStyle w:val="TableContents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D449A" w:rsidTr="00BD449A">
        <w:tc>
          <w:tcPr>
            <w:tcW w:w="562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BD449A" w:rsidRDefault="00BD449A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4</w:t>
            </w:r>
          </w:p>
        </w:tc>
        <w:tc>
          <w:tcPr>
            <w:tcW w:w="394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BD449A" w:rsidRDefault="00BD449A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sz w:val="20"/>
                <w:szCs w:val="20"/>
                <w:lang w:val="pl-PL"/>
              </w:rPr>
              <w:t>Ipratropinum bromide 200 daw./10ml aeorozol</w:t>
            </w:r>
          </w:p>
        </w:tc>
        <w:tc>
          <w:tcPr>
            <w:tcW w:w="217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  <w:lang w:val="pl-PL"/>
              </w:rPr>
            </w:pPr>
          </w:p>
          <w:p w:rsidR="00BD449A" w:rsidRDefault="00BD449A">
            <w:pPr>
              <w:pStyle w:val="TableContents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</w:t>
            </w:r>
          </w:p>
        </w:tc>
        <w:tc>
          <w:tcPr>
            <w:tcW w:w="129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TableContents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D449A" w:rsidRDefault="00BD449A">
            <w:pPr>
              <w:pStyle w:val="TableContents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1087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BD449A" w:rsidRDefault="00BD449A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BD449A" w:rsidRDefault="00BD449A" w:rsidP="00BD449A">
      <w:pPr>
        <w:pStyle w:val="Standard"/>
        <w:spacing w:before="240" w:after="60"/>
        <w:rPr>
          <w:rFonts w:ascii="Cambria" w:hAnsi="Cambria" w:cs="Century Gothic"/>
          <w:color w:val="00000A"/>
          <w:sz w:val="20"/>
          <w:szCs w:val="20"/>
          <w:lang w:val="pl-PL"/>
        </w:rPr>
      </w:pPr>
      <w:r>
        <w:rPr>
          <w:rFonts w:ascii="Cambria" w:hAnsi="Cambria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D449A" w:rsidRDefault="00BD449A" w:rsidP="00BD449A">
      <w:pPr>
        <w:pStyle w:val="Standard"/>
        <w:spacing w:before="240" w:after="60"/>
        <w:rPr>
          <w:rFonts w:ascii="Cambria" w:hAnsi="Cambria" w:cs="Century Gothic"/>
          <w:color w:val="00000A"/>
          <w:sz w:val="20"/>
          <w:szCs w:val="20"/>
          <w:lang w:val="pl-PL"/>
        </w:rPr>
      </w:pPr>
      <w:r>
        <w:rPr>
          <w:rFonts w:ascii="Cambria" w:hAnsi="Cambria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BD449A" w:rsidRDefault="00BD449A" w:rsidP="00BD449A">
      <w:pPr>
        <w:pStyle w:val="Standard"/>
        <w:jc w:val="right"/>
        <w:rPr>
          <w:rFonts w:ascii="Cambria" w:eastAsia="Century Gothic" w:hAnsi="Cambria" w:cs="Century Gothic"/>
          <w:color w:val="00000A"/>
          <w:sz w:val="20"/>
          <w:szCs w:val="20"/>
          <w:lang w:val="pl-PL"/>
        </w:rPr>
      </w:pPr>
      <w:r>
        <w:rPr>
          <w:rFonts w:ascii="Cambria" w:eastAsia="Century Gothic" w:hAnsi="Cambria" w:cs="Century Gothic"/>
          <w:color w:val="00000A"/>
          <w:sz w:val="20"/>
          <w:szCs w:val="20"/>
          <w:lang w:val="pl-PL"/>
        </w:rPr>
        <w:t xml:space="preserve"> </w:t>
      </w:r>
    </w:p>
    <w:p w:rsidR="00BD449A" w:rsidRDefault="00BD449A" w:rsidP="00BD449A">
      <w:pPr>
        <w:pStyle w:val="Standard"/>
        <w:jc w:val="right"/>
        <w:rPr>
          <w:rFonts w:ascii="Cambria" w:hAnsi="Cambria" w:cs="Century Gothic"/>
          <w:color w:val="00000A"/>
          <w:sz w:val="20"/>
          <w:szCs w:val="20"/>
          <w:lang w:val="pl-PL"/>
        </w:rPr>
      </w:pPr>
    </w:p>
    <w:p w:rsidR="00BD449A" w:rsidRDefault="00BD449A" w:rsidP="00BD449A">
      <w:pPr>
        <w:pStyle w:val="Standard"/>
        <w:jc w:val="right"/>
        <w:rPr>
          <w:rFonts w:ascii="Cambria" w:hAnsi="Cambria" w:cs="Century Gothic"/>
          <w:color w:val="00000A"/>
          <w:sz w:val="20"/>
          <w:szCs w:val="20"/>
          <w:lang w:val="pl-PL"/>
        </w:rPr>
      </w:pPr>
    </w:p>
    <w:p w:rsidR="00BD449A" w:rsidRDefault="00BD449A" w:rsidP="00BD449A">
      <w:pPr>
        <w:pStyle w:val="Standard"/>
        <w:jc w:val="right"/>
        <w:rPr>
          <w:lang w:val="pl-PL"/>
        </w:rPr>
      </w:pPr>
      <w:r>
        <w:rPr>
          <w:rFonts w:ascii="Cambria" w:eastAsia="Century Gothic" w:hAnsi="Cambria" w:cs="Century Gothic"/>
          <w:color w:val="00000A"/>
          <w:sz w:val="20"/>
          <w:szCs w:val="20"/>
          <w:lang w:val="pl-PL"/>
        </w:rPr>
        <w:t xml:space="preserve"> </w:t>
      </w:r>
      <w:r>
        <w:rPr>
          <w:rFonts w:ascii="Cambria" w:hAnsi="Cambria" w:cs="Century Gothic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:rsidR="008755AF" w:rsidRDefault="00BD449A" w:rsidP="00BD449A">
      <w:r>
        <w:rPr>
          <w:rFonts w:ascii="Cambria" w:eastAsia="Century Gothic" w:hAnsi="Cambria" w:cs="Century Gothic"/>
          <w:b/>
          <w:bCs/>
          <w:i/>
          <w:i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Century Gothic"/>
          <w:b/>
          <w:bCs/>
          <w:i/>
          <w:iCs/>
          <w:color w:val="00000A"/>
          <w:sz w:val="20"/>
          <w:szCs w:val="20"/>
          <w:lang w:val="pl-PL"/>
        </w:rPr>
        <w:t>/podpis i pieczątka upoważnionego przedstawiciela</w:t>
      </w:r>
    </w:p>
    <w:sectPr w:rsidR="008755AF" w:rsidSect="00BD449A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0C"/>
    <w:rsid w:val="0025260C"/>
    <w:rsid w:val="005B1721"/>
    <w:rsid w:val="008755AF"/>
    <w:rsid w:val="00B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4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4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D449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4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4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D44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3</cp:revision>
  <dcterms:created xsi:type="dcterms:W3CDTF">2018-07-31T10:24:00Z</dcterms:created>
  <dcterms:modified xsi:type="dcterms:W3CDTF">2018-07-31T10:26:00Z</dcterms:modified>
</cp:coreProperties>
</file>