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39" w:rsidRDefault="00940C39" w:rsidP="00940C39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Załącznik nr 1.4 do  SIWZ– Formularz Szczegółowy Oferty</w:t>
      </w:r>
    </w:p>
    <w:p w:rsidR="00940C39" w:rsidRDefault="00940C39" w:rsidP="00940C39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Oznaczenie postępowania: DA.ZP.242.56.2018</w:t>
      </w:r>
    </w:p>
    <w:p w:rsidR="00940C39" w:rsidRDefault="00940C39" w:rsidP="00940C39">
      <w:pPr>
        <w:spacing w:line="48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40C39" w:rsidRDefault="00940C39" w:rsidP="00940C39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>
        <w:rPr>
          <w:rFonts w:ascii="Century Gothic" w:hAnsi="Century Gothic" w:cs="Arial"/>
          <w:b/>
          <w:bCs/>
          <w:sz w:val="18"/>
          <w:szCs w:val="18"/>
          <w:u w:val="single"/>
        </w:rPr>
        <w:t>Pakiet nr 4:</w:t>
      </w:r>
    </w:p>
    <w:p w:rsidR="00940C39" w:rsidRPr="00FA56DD" w:rsidRDefault="00940C39" w:rsidP="00940C39">
      <w:pPr>
        <w:jc w:val="center"/>
        <w:rPr>
          <w:b/>
        </w:rPr>
      </w:pPr>
      <w:r>
        <w:rPr>
          <w:b/>
        </w:rPr>
        <w:t xml:space="preserve">A. </w:t>
      </w:r>
      <w:r w:rsidRPr="00FA56DD">
        <w:rPr>
          <w:b/>
        </w:rPr>
        <w:t>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57"/>
        <w:gridCol w:w="10"/>
        <w:gridCol w:w="2552"/>
        <w:gridCol w:w="4393"/>
        <w:gridCol w:w="4255"/>
      </w:tblGrid>
      <w:tr w:rsidR="00940C39" w:rsidRPr="008B0725" w:rsidTr="00940C3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8B0725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8B0725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8B0725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8B0725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8B0725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B0725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  <w:tr w:rsidR="00804631" w:rsidRPr="00804631" w:rsidTr="00940C39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Wanna do kąpieli kończyn górnych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do masażu wirowego kończyn górnych przeznaczone do wykonywania zabiegów hydroterapii za pomocą strumienia wody, wzbudzanego przez pompę.</w:t>
            </w:r>
          </w:p>
        </w:tc>
        <w:tc>
          <w:tcPr>
            <w:tcW w:w="4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robocza niecki maksymalna (do przelewu)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45 l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Minimalna (zalane wszystkie dysze)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30 l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Funkcje: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ciepłego prysznica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automatycznego napełniania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elektronicznie sterowane odkamienianie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900 mm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950 mm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920 mm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Liczba dysz: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40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Zabezpieczenie pompy przed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„pracą na sucho”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wskazanie temp. wody w niecce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powiadamiania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 konieczności odkamieniania.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panel sterowania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elektroniczny panel sterowania pracą wirówki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intensywności masażu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Krzesło obrotowe w standardzie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129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Wanna do kąpieli kończyn dolnych i kręgosłupa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do masażu wirowego kończyn dolnych i kręgosłupa przeznaczona do wykonywania zabiegów hydroterapii za pomocą strumienia wody wzbudzanego przez pompę</w:t>
            </w:r>
          </w:p>
        </w:tc>
        <w:tc>
          <w:tcPr>
            <w:tcW w:w="4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Ekonomiczne zużycie wody możliwość napełniania automatycznego do poziomu standardowego i ekonomicznego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Stopień do wanny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Spuszczanie wody z instalacji oraz pompy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spustu i napełniania o dużych średnicach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Liczba dysz: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12 (2 sekcje)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Zabezpieczenie pompy przed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„pracą na sucho”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Wskazanie temp. wody w niecce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Automatyczne napełnianie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powiadamiania: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 konieczności odkamieniania.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 sterowania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Elektroniczny panel sterowania pracą wirówki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kontroli kierunku strumienia wody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  <w:t>Wanna do kąpieli stóp i podudzi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do masażu wirowego stóp i podudzi przeznaczona do wykonywania zabiegów hydroterapii za pomocą strumienia wody, wzbudzanego przez pompę.</w:t>
            </w:r>
          </w:p>
        </w:tc>
        <w:tc>
          <w:tcPr>
            <w:tcW w:w="42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4631" w:rsidRPr="00804631" w:rsidRDefault="00804631" w:rsidP="00940C3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robocza niecki maksymalna (do przelewu)-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60 l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Minimalna (zalane wszystkie dysze)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40 l (+/-5 l)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Funkcja ciepłego prysznica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obecna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Elektronicznie sterowane odkamienianie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automatycznego napełniania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980 mm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Szerokość-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900 mm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Wysokość-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620 mm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Liczba dysz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35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Zabezpieczenie pompy przed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„pracą na sucho”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Wskazanie temp. wody w niecce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powiadamiania o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 konieczności odkamieniania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panel sterowania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Elektroniczny panel sterowania pracą wirówki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Regulacja intensywności masażu za pomocą pokrętła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04631" w:rsidRPr="00804631" w:rsidTr="00940C39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04631" w:rsidRPr="00804631" w:rsidRDefault="00804631" w:rsidP="0080463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80463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Krzesło obrotowe w standardzie</w:t>
            </w:r>
          </w:p>
        </w:tc>
        <w:tc>
          <w:tcPr>
            <w:tcW w:w="42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4631" w:rsidRPr="00804631" w:rsidRDefault="00804631" w:rsidP="0080463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40C39" w:rsidRDefault="00940C39" w:rsidP="00940C39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40C39" w:rsidRPr="00FA56DD" w:rsidRDefault="00940C39" w:rsidP="00940C39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FA56DD">
        <w:rPr>
          <w:rFonts w:ascii="Century Gothic" w:hAnsi="Century Gothic" w:cs="Arial"/>
          <w:b/>
          <w:bCs/>
          <w:sz w:val="18"/>
          <w:szCs w:val="18"/>
        </w:rPr>
        <w:t>A.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940C39" w:rsidRPr="00FE6C18" w:rsidTr="00F0456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Cena jednostkowa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A56DD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A56D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940C39" w:rsidRPr="00FE6C18" w:rsidTr="00F04560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Wanna do kąpieli kończyn górnych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C39" w:rsidRPr="00FE6C18" w:rsidTr="00F04560">
        <w:trPr>
          <w:trHeight w:val="33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C39" w:rsidRPr="00FE6C18" w:rsidTr="00F0456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Wanna do kąpieli kończyn dolnych i kręgosłupa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C39" w:rsidRPr="00FE6C18" w:rsidTr="00F04560">
        <w:trPr>
          <w:trHeight w:val="28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C39" w:rsidRPr="00FE6C18" w:rsidTr="00F0456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Wanna do kąpieli stóp i podudzi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C39" w:rsidRPr="00FE6C18" w:rsidTr="00F04560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40C39" w:rsidRPr="00FE6C18" w:rsidTr="00F04560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40C39" w:rsidRDefault="00940C39" w:rsidP="00F0456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940C39" w:rsidRPr="00FE6C18" w:rsidRDefault="00940C39" w:rsidP="00F0456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40C39" w:rsidRPr="00FE6C18" w:rsidRDefault="00940C39" w:rsidP="00F0456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0C39" w:rsidRPr="00FE6C18" w:rsidRDefault="00940C39" w:rsidP="00F0456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40C39" w:rsidRDefault="00940C39" w:rsidP="00940C39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  <w:r w:rsidRPr="00904ABE">
        <w:rPr>
          <w:rFonts w:ascii="Arial" w:hAnsi="Arial" w:cs="Arial"/>
          <w:b/>
          <w:bCs/>
        </w:rPr>
        <w:t xml:space="preserve"> </w:t>
      </w:r>
    </w:p>
    <w:p w:rsidR="00940C39" w:rsidRPr="00940C39" w:rsidRDefault="00940C39" w:rsidP="00940C39">
      <w:pPr>
        <w:jc w:val="both"/>
        <w:rPr>
          <w:rFonts w:ascii="Century Gothic" w:hAnsi="Century Gothic" w:cs="Arial"/>
          <w:sz w:val="18"/>
          <w:szCs w:val="18"/>
        </w:rPr>
      </w:pPr>
      <w:r w:rsidRPr="00940C39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940C39" w:rsidRPr="00940C39" w:rsidRDefault="00940C39" w:rsidP="00940C39">
      <w:pPr>
        <w:jc w:val="both"/>
        <w:rPr>
          <w:rFonts w:ascii="Century Gothic" w:hAnsi="Century Gothic" w:cs="Arial"/>
          <w:sz w:val="18"/>
          <w:szCs w:val="18"/>
        </w:rPr>
      </w:pPr>
      <w:r w:rsidRPr="00940C39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940C39" w:rsidRPr="00940C39" w:rsidRDefault="00940C39" w:rsidP="00940C39">
      <w:pPr>
        <w:jc w:val="right"/>
        <w:rPr>
          <w:rFonts w:ascii="Century Gothic" w:hAnsi="Century Gothic" w:cs="Arial"/>
          <w:sz w:val="18"/>
          <w:szCs w:val="18"/>
        </w:rPr>
      </w:pPr>
      <w:r w:rsidRPr="00940C39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940C39" w:rsidRPr="00940C39" w:rsidRDefault="00940C39" w:rsidP="00940C39">
      <w:pPr>
        <w:jc w:val="right"/>
        <w:rPr>
          <w:rFonts w:ascii="Century Gothic" w:hAnsi="Century Gothic" w:cs="Arial"/>
          <w:sz w:val="18"/>
          <w:szCs w:val="18"/>
        </w:rPr>
      </w:pPr>
      <w:r w:rsidRPr="00940C39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940C39" w:rsidRDefault="00940C39" w:rsidP="00940C39">
      <w:pPr>
        <w:suppressAutoHyphens/>
        <w:spacing w:after="0" w:line="360" w:lineRule="auto"/>
        <w:ind w:left="720"/>
        <w:rPr>
          <w:rFonts w:ascii="Arial" w:hAnsi="Arial" w:cs="Arial"/>
          <w:b/>
          <w:bCs/>
        </w:rPr>
      </w:pPr>
    </w:p>
    <w:p w:rsidR="00804631" w:rsidRPr="00804631" w:rsidRDefault="00804631">
      <w:pPr>
        <w:rPr>
          <w:rFonts w:ascii="Century Gothic" w:hAnsi="Century Gothic"/>
          <w:sz w:val="18"/>
          <w:szCs w:val="18"/>
        </w:rPr>
      </w:pPr>
    </w:p>
    <w:sectPr w:rsidR="00804631" w:rsidRPr="00804631" w:rsidSect="00804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CA" w:rsidRDefault="000E07CA" w:rsidP="00940C39">
      <w:pPr>
        <w:spacing w:after="0" w:line="240" w:lineRule="auto"/>
      </w:pPr>
      <w:r>
        <w:separator/>
      </w:r>
    </w:p>
  </w:endnote>
  <w:endnote w:type="continuationSeparator" w:id="0">
    <w:p w:rsidR="000E07CA" w:rsidRDefault="000E07CA" w:rsidP="0094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9" w:rsidRDefault="00FC5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9205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40C39" w:rsidRPr="00940C39" w:rsidRDefault="00940C39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40C39">
          <w:rPr>
            <w:rFonts w:ascii="Century Gothic" w:hAnsi="Century Gothic"/>
            <w:sz w:val="18"/>
            <w:szCs w:val="18"/>
          </w:rPr>
          <w:fldChar w:fldCharType="begin"/>
        </w:r>
        <w:r w:rsidRPr="00940C39">
          <w:rPr>
            <w:rFonts w:ascii="Century Gothic" w:hAnsi="Century Gothic"/>
            <w:sz w:val="18"/>
            <w:szCs w:val="18"/>
          </w:rPr>
          <w:instrText>PAGE   \* MERGEFORMAT</w:instrText>
        </w:r>
        <w:r w:rsidRPr="00940C39">
          <w:rPr>
            <w:rFonts w:ascii="Century Gothic" w:hAnsi="Century Gothic"/>
            <w:sz w:val="18"/>
            <w:szCs w:val="18"/>
          </w:rPr>
          <w:fldChar w:fldCharType="separate"/>
        </w:r>
        <w:r w:rsidR="00C120EA">
          <w:rPr>
            <w:rFonts w:ascii="Century Gothic" w:hAnsi="Century Gothic"/>
            <w:noProof/>
            <w:sz w:val="18"/>
            <w:szCs w:val="18"/>
          </w:rPr>
          <w:t>1</w:t>
        </w:r>
        <w:r w:rsidRPr="00940C39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40C39" w:rsidRDefault="00940C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9" w:rsidRDefault="00FC5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CA" w:rsidRDefault="000E07CA" w:rsidP="00940C39">
      <w:pPr>
        <w:spacing w:after="0" w:line="240" w:lineRule="auto"/>
      </w:pPr>
      <w:r>
        <w:separator/>
      </w:r>
    </w:p>
  </w:footnote>
  <w:footnote w:type="continuationSeparator" w:id="0">
    <w:p w:rsidR="000E07CA" w:rsidRDefault="000E07CA" w:rsidP="0094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9" w:rsidRDefault="00FC5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9" w:rsidRDefault="00C120EA" w:rsidP="00FC5429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474FCE1B" wp14:editId="5BA2B14E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29" w:rsidRDefault="00FC5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E"/>
    <w:rsid w:val="000E07CA"/>
    <w:rsid w:val="005B1721"/>
    <w:rsid w:val="005B47FE"/>
    <w:rsid w:val="00804631"/>
    <w:rsid w:val="008755AF"/>
    <w:rsid w:val="00925F39"/>
    <w:rsid w:val="00940C39"/>
    <w:rsid w:val="00C120EA"/>
    <w:rsid w:val="00D15BAE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C39"/>
  </w:style>
  <w:style w:type="paragraph" w:styleId="Stopka">
    <w:name w:val="footer"/>
    <w:basedOn w:val="Normalny"/>
    <w:link w:val="StopkaZnak"/>
    <w:uiPriority w:val="99"/>
    <w:unhideWhenUsed/>
    <w:rsid w:val="0094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C39"/>
  </w:style>
  <w:style w:type="paragraph" w:styleId="Tekstdymka">
    <w:name w:val="Balloon Text"/>
    <w:basedOn w:val="Normalny"/>
    <w:link w:val="TekstdymkaZnak"/>
    <w:uiPriority w:val="99"/>
    <w:semiHidden/>
    <w:unhideWhenUsed/>
    <w:rsid w:val="00F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C39"/>
  </w:style>
  <w:style w:type="paragraph" w:styleId="Stopka">
    <w:name w:val="footer"/>
    <w:basedOn w:val="Normalny"/>
    <w:link w:val="StopkaZnak"/>
    <w:uiPriority w:val="99"/>
    <w:unhideWhenUsed/>
    <w:rsid w:val="00940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C39"/>
  </w:style>
  <w:style w:type="paragraph" w:styleId="Tekstdymka">
    <w:name w:val="Balloon Text"/>
    <w:basedOn w:val="Normalny"/>
    <w:link w:val="TekstdymkaZnak"/>
    <w:uiPriority w:val="99"/>
    <w:semiHidden/>
    <w:unhideWhenUsed/>
    <w:rsid w:val="00FC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2940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dcterms:created xsi:type="dcterms:W3CDTF">2018-08-23T06:39:00Z</dcterms:created>
  <dcterms:modified xsi:type="dcterms:W3CDTF">2018-08-30T06:28:00Z</dcterms:modified>
</cp:coreProperties>
</file>