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9" w:rsidRPr="00FA56DD" w:rsidRDefault="00C457B9" w:rsidP="00C457B9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FA56DD">
        <w:rPr>
          <w:rFonts w:ascii="Century Gothic" w:hAnsi="Century Gothic" w:cs="Arial"/>
          <w:b/>
          <w:bCs/>
          <w:sz w:val="18"/>
          <w:szCs w:val="18"/>
        </w:rPr>
        <w:t>Załącznik nr 1.</w:t>
      </w:r>
      <w:r>
        <w:rPr>
          <w:rFonts w:ascii="Century Gothic" w:hAnsi="Century Gothic" w:cs="Arial"/>
          <w:b/>
          <w:bCs/>
          <w:sz w:val="18"/>
          <w:szCs w:val="18"/>
        </w:rPr>
        <w:t>2</w:t>
      </w:r>
      <w:r w:rsidRPr="00FA56DD">
        <w:rPr>
          <w:rFonts w:ascii="Century Gothic" w:hAnsi="Century Gothic" w:cs="Arial"/>
          <w:b/>
          <w:bCs/>
          <w:sz w:val="18"/>
          <w:szCs w:val="18"/>
        </w:rPr>
        <w:t xml:space="preserve"> do  </w:t>
      </w:r>
      <w:r>
        <w:rPr>
          <w:rFonts w:ascii="Century Gothic" w:hAnsi="Century Gothic" w:cs="Arial"/>
          <w:b/>
          <w:bCs/>
          <w:sz w:val="18"/>
          <w:szCs w:val="18"/>
        </w:rPr>
        <w:t>SIWZ</w:t>
      </w:r>
      <w:r w:rsidRPr="00FA56DD">
        <w:rPr>
          <w:rFonts w:ascii="Century Gothic" w:hAnsi="Century Gothic" w:cs="Arial"/>
          <w:b/>
          <w:bCs/>
          <w:sz w:val="18"/>
          <w:szCs w:val="18"/>
        </w:rPr>
        <w:t>– Formularz Szczegółowy Oferty</w:t>
      </w:r>
    </w:p>
    <w:p w:rsidR="00C457B9" w:rsidRPr="00FA56DD" w:rsidRDefault="00C457B9" w:rsidP="00C457B9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FA56DD">
        <w:rPr>
          <w:rFonts w:ascii="Century Gothic" w:hAnsi="Century Gothic" w:cs="Arial"/>
          <w:b/>
          <w:bCs/>
          <w:sz w:val="18"/>
          <w:szCs w:val="18"/>
        </w:rPr>
        <w:t>Oznaczenie postępowania: DA.ZP.242.</w:t>
      </w:r>
      <w:r>
        <w:rPr>
          <w:rFonts w:ascii="Century Gothic" w:hAnsi="Century Gothic" w:cs="Arial"/>
          <w:b/>
          <w:bCs/>
          <w:sz w:val="18"/>
          <w:szCs w:val="18"/>
        </w:rPr>
        <w:t>56.2018</w:t>
      </w:r>
    </w:p>
    <w:p w:rsidR="00C457B9" w:rsidRPr="00FA56DD" w:rsidRDefault="00C457B9" w:rsidP="00C457B9">
      <w:pPr>
        <w:spacing w:line="48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C457B9" w:rsidRDefault="00C457B9" w:rsidP="00C457B9">
      <w:pPr>
        <w:spacing w:after="0" w:line="36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FA56DD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Pakiet nr </w:t>
      </w:r>
      <w:r>
        <w:rPr>
          <w:rFonts w:ascii="Century Gothic" w:hAnsi="Century Gothic" w:cs="Arial"/>
          <w:b/>
          <w:bCs/>
          <w:sz w:val="18"/>
          <w:szCs w:val="18"/>
          <w:u w:val="single"/>
        </w:rPr>
        <w:t>2:</w:t>
      </w:r>
    </w:p>
    <w:p w:rsidR="00C457B9" w:rsidRDefault="00C457B9" w:rsidP="00C457B9"/>
    <w:p w:rsidR="00C457B9" w:rsidRPr="00FA56DD" w:rsidRDefault="00C457B9" w:rsidP="00C457B9">
      <w:pPr>
        <w:jc w:val="center"/>
        <w:rPr>
          <w:b/>
        </w:rPr>
      </w:pPr>
      <w:r>
        <w:rPr>
          <w:b/>
        </w:rPr>
        <w:t xml:space="preserve">A. </w:t>
      </w:r>
      <w:r w:rsidRPr="00FA56DD">
        <w:rPr>
          <w:b/>
        </w:rPr>
        <w:t>Opis Przedmiotu zamówienia: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28"/>
        <w:gridCol w:w="2382"/>
        <w:gridCol w:w="5387"/>
        <w:gridCol w:w="3402"/>
      </w:tblGrid>
      <w:tr w:rsidR="00C457B9" w:rsidRPr="008B0725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7B9" w:rsidRPr="008B0725" w:rsidRDefault="00C457B9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7B9" w:rsidRPr="008B0725" w:rsidRDefault="00C457B9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7B9" w:rsidRPr="008B0725" w:rsidRDefault="00C457B9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7B9" w:rsidRPr="008B0725" w:rsidRDefault="00C457B9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Minimalne wymagania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457B9" w:rsidRPr="008B0725" w:rsidRDefault="00C457B9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 ofertowany</w:t>
            </w: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Lampa Sollux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Panel sterowania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Elektroniczny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7B9" w:rsidRPr="00C457B9" w:rsidRDefault="00C457B9" w:rsidP="00C457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mocy promiennika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długości trwania zabiegu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Programowanie sekwencji zabiegowej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Różna moc w 5 - minutowych odcinkach czasu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Emisja światła podczerwonego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Promiennik w głowicy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położenia głowicy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Obecna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Statyw jezdny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4 kółkami skrętnymi (2 kółka z hamulcami)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wysokości statywu ze wspomaganiem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Obecna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Tubus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Wyposażony w wentylator chłodzący oraz system mocowania filtrów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żarówki: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375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ustawiana: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(10 - 100) %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Wyposażenie: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filtr niebieski min  1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filtr czerwony min 1 szt.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okulary ochronne dla operatora ( 1 szt.)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okulary ochronne  dla pacjenta ( 1 szt.)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Zasilanie: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220-230 V, 50-60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96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Przenośne stymulatory FES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Osobisty aparat do stymulacji nerwu strzałkowego przy rehabilitacji opadającej stopy, np. po udarze mózgu.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16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wykorzystuje elektrostymulację funkcjonalną (</w:t>
            </w: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FES</w:t>
            </w: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) wywołującą skurcz mięśniowy zginacza grzbietowego stopy, który jest wyzwalany przyciskiem umieszczonym pod stopą. Czujnik wyczuwa podniesienie pięty oraz obciążenie pięty podczas stawiania stopy na podłożu. Dzięki temu urządzenie jest w stanie w odpowiednim momencie wysłać do nerwu strzałkowego impuls elektryczny (stymulacja), który doprowadzi do zgięcia grzbietowego stopy.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Stopa jest zginana grzbietowo przez odpowiedni okres czasu, niezależnie od tempa poruszania się.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ma możliwość ustawienia opóźnienia, rozpoczęcia stymulacji oraz opóźnienia zakończenia stymulacji.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127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Oprogramowanie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pozwalające na dostosowanie parametrów urządzenia indywidualnie dla każdej osoby zapewniające optymalną koordynację ruchów stopy.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Jeden kanał stymulacji EMS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bateryjne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częstotliwości impulsów: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1-150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Dodatkowe elementy zestawu: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Przewód do połączenia elektrod i przycisku nożnego.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Przycisk nożny pod stopę.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Komplet 4 żelowych elektrod samoprzylepnych.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Opaska na rzep do stabilizacji elektrod i przewodów.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Pojemnik do przechowywania.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9E4260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D5DE6" w:rsidRPr="007D5DE6" w:rsidRDefault="007D5DE6" w:rsidP="007D5D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7D5DE6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przenośne urządzenie ze stali nierdzewnej do podgrzewania i mieszania masy </w:t>
            </w:r>
            <w:proofErr w:type="spellStart"/>
            <w:r w:rsidRPr="007D5DE6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fangowej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 – 1szt</w:t>
            </w:r>
          </w:p>
          <w:p w:rsidR="007D5DE6" w:rsidRPr="007D5DE6" w:rsidRDefault="007D5DE6" w:rsidP="007D5DE6">
            <w:pPr>
              <w:pStyle w:val="Akapitzlist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DE6" w:rsidRPr="00C457B9" w:rsidRDefault="007D5DE6" w:rsidP="00C457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Zestaw Fango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40l (+/-2l)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DE6" w:rsidRPr="00C457B9" w:rsidRDefault="007D5DE6" w:rsidP="00C457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78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7D5DE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Temperatura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Regulowana temperatura grzania szafy termicznej do 80°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Temperatura sterylizacji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130°C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645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utrzymywania zadanej temperatury zapobiegający przypalaniu masy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645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Opcja umożliwiająca przygotowanie masy na określoną godzinę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26649E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7D5DE6" w:rsidRPr="00C457B9" w:rsidRDefault="007D5DE6" w:rsidP="007D5DE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Sterowanie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Elektroniczne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26649E">
        <w:trPr>
          <w:trHeight w:val="645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Wymuszone mieszanie masy (przyspieszony proces rozgrzewania dodawanej zimnej masy)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26649E">
        <w:trPr>
          <w:trHeight w:val="645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Parametry pracy prezentowane  na dużych wyświetlaczach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26649E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400V/ 50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26649E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740x640x660 (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</w:t>
            </w:r>
            <w:proofErr w:type="spellEnd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</w:t>
            </w:r>
            <w:proofErr w:type="spellEnd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gł</w:t>
            </w:r>
            <w:proofErr w:type="spellEnd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) (+/-5cm)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26649E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 min. 96 kg masy fango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127618">
        <w:trPr>
          <w:trHeight w:val="645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D5DE6" w:rsidRPr="007D5DE6" w:rsidRDefault="007D5DE6" w:rsidP="007D5D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5DE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Urządzenie do podgrzewania i utrzymywania masy w żądanym zakresie temperatury</w:t>
            </w:r>
          </w:p>
          <w:p w:rsidR="007D5DE6" w:rsidRPr="007D5DE6" w:rsidRDefault="007D5DE6" w:rsidP="007D5DE6">
            <w:pPr>
              <w:pStyle w:val="Akapitzlist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- 1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26649E">
        <w:trPr>
          <w:trHeight w:val="645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Masa przechowywana na tackach wewnątrz cieplarki (min 10 tacek)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7D5DE6">
        <w:trPr>
          <w:trHeight w:val="954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7D5DE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Grzałka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Obecna, z wentylatorem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termoobiegu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Konstrukcja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na ramie nośnej na 4 nogach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sterowanie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Elektroniczne sterowanie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Wymóg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utrzymanie temperatury do 80°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645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Funkcja włączania aparatu z opóźnieniem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Możliwośc</w:t>
            </w:r>
            <w:proofErr w:type="spellEnd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programowania przygotowania masy na żądaną godzinę –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opoźniony</w:t>
            </w:r>
            <w:proofErr w:type="spellEnd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start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230V/50Hz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780x68</w:t>
            </w:r>
            <w:bookmarkStart w:id="0" w:name="_GoBack"/>
            <w:bookmarkEnd w:id="0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0x760 mm (+/- 5cm)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8B0725">
        <w:trPr>
          <w:trHeight w:val="96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Zestaw do fizykoterapii: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Akapitzlist"/>
              <w:spacing w:after="0" w:line="240" w:lineRule="auto"/>
              <w:ind w:left="0"/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urządzenie do elektroterapii, terapii ultradźwiękowej oraz terapii skojarzonej (elektroterapia + ultradźwięki)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8B0725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a) Aparat  do elektroterapii i ultradźwięków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  <w:t>Dwa niezależne kanały zabiegowe do elektroterapii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</w:pPr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>dwa różne zabiegi w jednym czasie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  <w:t>Możliwość wyboru dla każdego z kanałów elektroterapii różnych rodzajów prądów oraz stawienie ich poszczególnych parametrów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</w:pPr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>czas, intensywność, czas przerwy, natężenia itp.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  <w:t>Ekran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</w:pPr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>duży monochromatyczny lub kolorowy ekran LCD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  <w:t>Generowane przebiegi prądowe: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</w:pPr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>interferencyjny 4- i 2-polowy, TENS (symetryczny i asymetryczny dwufazowy, przemienny prostokątny, jednofazowy prostokątny), wysokonapięciowy HVPC, VMS (symetryczny i BURST), diadynamiczne (MF, DF, CP, LP, CP, CP-</w:t>
            </w: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>iso</w:t>
            </w:r>
            <w:proofErr w:type="spellEnd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 xml:space="preserve">, CP-id oraz MP+CP, MF+CP-id, DF+LP, DF+CP), </w:t>
            </w: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>Kotz</w:t>
            </w:r>
            <w:proofErr w:type="spellEnd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 xml:space="preserve">, mikroprądy, impulsy trójkątne i prostokątne, </w:t>
            </w: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>Träbert</w:t>
            </w:r>
            <w:proofErr w:type="spellEnd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>, galwaniczny (ciągły i przerywany) oraz prądy udarowe trójkątne i prostokątne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</w:pPr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>krzywa I/T z automatycznym wyznaczaniem parametrów stymulacji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</w:pPr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>możliwość pracy w trybie CC i CV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  <w:t>Graficzna biblioteka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anatomiczna</w:t>
            </w:r>
            <w:proofErr w:type="spellEnd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i</w:t>
            </w:r>
            <w:proofErr w:type="spellEnd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patologiczna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  <w:t>Encyklopedia terapii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opisy</w:t>
            </w:r>
            <w:proofErr w:type="spellEnd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wskazań</w:t>
            </w:r>
            <w:proofErr w:type="spellEnd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przeciwwskazań</w:t>
            </w:r>
            <w:proofErr w:type="spellEnd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zaleceń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EE23AA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  <w:t>Gotowe protokoły terapeutyczne z możliwością edycji parametrów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tabs>
                <w:tab w:val="left" w:pos="-335"/>
              </w:tabs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min. 200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EE23AA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DF2ECA">
            <w:pPr>
              <w:pStyle w:val="Standard"/>
              <w:tabs>
                <w:tab w:val="left" w:pos="-335"/>
              </w:tabs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możliwość</w:t>
            </w:r>
            <w:proofErr w:type="spellEnd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ustawiania</w:t>
            </w:r>
            <w:proofErr w:type="spellEnd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sekwencji</w:t>
            </w:r>
            <w:proofErr w:type="spellEnd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zabiegowych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EE23AA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067F1" w:rsidRPr="005067F1" w:rsidRDefault="005067F1" w:rsidP="00DF2ECA">
            <w:pPr>
              <w:pStyle w:val="Standard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067F1" w:rsidRPr="005067F1" w:rsidRDefault="005067F1" w:rsidP="00DF2ECA">
            <w:pPr>
              <w:pStyle w:val="Standard"/>
              <w:tabs>
                <w:tab w:val="left" w:pos="-335"/>
              </w:tabs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</w:pPr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>możliwość zapisania własnych procedur min. 100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EE23AA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067F1" w:rsidRPr="005067F1" w:rsidRDefault="005067F1" w:rsidP="00DF2ECA">
            <w:pPr>
              <w:pStyle w:val="Standard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067F1" w:rsidRPr="005067F1" w:rsidRDefault="005067F1" w:rsidP="00DF2ECA">
            <w:pPr>
              <w:pStyle w:val="Standard"/>
              <w:tabs>
                <w:tab w:val="left" w:pos="-335"/>
              </w:tabs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</w:pPr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>min 3 rodzaje prądów w jednym zabiegu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8C6068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067F1" w:rsidRPr="005067F1" w:rsidRDefault="005067F1" w:rsidP="00DF2ECA">
            <w:pPr>
              <w:pStyle w:val="Standard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067F1" w:rsidRPr="005067F1" w:rsidRDefault="005067F1" w:rsidP="00DF2ECA">
            <w:pPr>
              <w:pStyle w:val="Standard"/>
              <w:tabs>
                <w:tab w:val="left" w:pos="-335"/>
              </w:tabs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</w:pPr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>system kart „chipowych” do archiwizacji danych pacjenta i terapii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8C6068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067F1" w:rsidRPr="005067F1" w:rsidRDefault="005067F1" w:rsidP="00DF2ECA">
            <w:pPr>
              <w:pStyle w:val="Standard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067F1" w:rsidRPr="005067F1" w:rsidRDefault="005067F1" w:rsidP="00DF2ECA">
            <w:pPr>
              <w:pStyle w:val="Standard"/>
              <w:tabs>
                <w:tab w:val="left" w:pos="-335"/>
              </w:tabs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Aparat</w:t>
            </w:r>
            <w:proofErr w:type="spellEnd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zamocowany</w:t>
            </w:r>
            <w:proofErr w:type="spellEnd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na</w:t>
            </w:r>
            <w:proofErr w:type="spellEnd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wózku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EE23AA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067F1" w:rsidRPr="005067F1" w:rsidRDefault="005067F1" w:rsidP="00890BE5">
            <w:pPr>
              <w:pStyle w:val="Standard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val="pl-PL" w:eastAsia="pl-PL"/>
              </w:rPr>
              <w:t>Wyposażony w 2 głowice ultradźwiękowe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067F1" w:rsidRPr="005067F1" w:rsidRDefault="005067F1" w:rsidP="00890BE5">
            <w:pPr>
              <w:pStyle w:val="Standard"/>
              <w:tabs>
                <w:tab w:val="left" w:pos="-335"/>
              </w:tabs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</w:pPr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>Głowica  dwuczęstotliwościowa 1 MHz i 3,5 MHz (+/- 0,3MHz) o powierzchni 5 cm2</w:t>
            </w:r>
          </w:p>
          <w:p w:rsidR="005067F1" w:rsidRPr="005067F1" w:rsidRDefault="005067F1" w:rsidP="00890BE5">
            <w:pPr>
              <w:pStyle w:val="Standard"/>
              <w:tabs>
                <w:tab w:val="left" w:pos="-335"/>
              </w:tabs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</w:pPr>
            <w:r w:rsidRPr="005067F1">
              <w:rPr>
                <w:rFonts w:ascii="Century Gothic" w:hAnsi="Century Gothic" w:cs="Times New Roman"/>
                <w:color w:val="FF0000"/>
                <w:sz w:val="18"/>
                <w:szCs w:val="18"/>
                <w:lang w:val="pl-PL"/>
              </w:rPr>
              <w:t>Głowica  dwuczęstotliwościowa 1 MHz i 3,5 MHz (+/- 0,3MHz) o powierzchni 1 cm2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Zestaw do fizykoterapii:  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Dwa niezależne kanały zabiegowe do elektroterapii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dwa różne zabiegi w jednym czasie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190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b)Aparat do elektroterapii i laseroterapii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wyboru dla każdego z kanałów elektroterapii różnych rodzajów prądów oraz stawienie ich poszczególnych parametrów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czas, intensywność, czas przerwy, natężenia itp.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Ekran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duży monochromatyczny lub kolorowy ekran LCD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285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Generowane przebiegi prądowe: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interferencyjny 4- i 2-polowy, TENS (symetryczny i asymetryczny dwufazowy, przemienny prostokątny, jednofazowy prostokątny), wysokonapięciowy HVPC, VMS (symetryczny i BURST), diadynamiczne (MF, DF, CP, LP, CP, CP-</w:t>
            </w:r>
            <w:proofErr w:type="spellStart"/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iso</w:t>
            </w:r>
            <w:proofErr w:type="spellEnd"/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, CP-id oraz MP+CP, MF+CP-id, DF+LP, DF+CP), </w:t>
            </w:r>
            <w:proofErr w:type="spellStart"/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Kotz</w:t>
            </w:r>
            <w:proofErr w:type="spellEnd"/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, mikroprądy, impulsy trójkątne i prostokątne, </w:t>
            </w:r>
            <w:proofErr w:type="spellStart"/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Träbert</w:t>
            </w:r>
            <w:proofErr w:type="spellEnd"/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, galwaniczny (ciągły i przerywany) oraz prądy udarowe trójkątne i prostokątne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krzywa I/T z automatycznym wyznaczaniem parametrów stymulacji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pracy w trybie CC i CV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Graficzna biblioteka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anatomiczna i patologiczna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Encyklopedia terapii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opisy wskazań, przeciwwskazań, zaleceń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Gotowe protokoły terapeutyczne z możliwością edycji parametrów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200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ustawiania sekwencji zabiegowych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zapisania własnych procedur min. 100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3 rodzaje prądów w jednym zabiegu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kart „chipowych” do archiwizacji danych pacjenta i terapii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zamocowany na wózku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Wbudowany moduł do laseroterapii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z sondą prysznicową min. 15-diodową o mocy min. 300 </w:t>
            </w:r>
            <w:proofErr w:type="spellStart"/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mW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5067F1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067F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 szt. okularów ochronnych do laseroterapii biostymulacyjnej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Lampa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Bioptron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Średnica filtra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5 cm (+/- 1cm)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źródła światła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20W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 lampy bez statywu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 1 kg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Długość fali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Min. 480-3400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Stopień polaryzacji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bookmarkStart w:id="1" w:name="RANGE!D84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&gt;95% TAK</w:t>
            </w:r>
            <w:bookmarkEnd w:id="1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Gęstość mocy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śr. 40mW/cm2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Wydatek energetyczny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śr. 2,4 J/cm2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statyw podłogowy do lampy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8B0725">
        <w:trPr>
          <w:trHeight w:val="96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Aparat do magnetoterapii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Ilość zabiegów wykonywanych w tym samym czasie na jednym urządzeniu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wykonania 2 zabiegów jednocześnie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Programy z predefiniowanymi ustawieniami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Gotowe programy zabiegowe dla typowych schorzeń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Programy własne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zapisania własnych programów zabiegowych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Indywidualna regulacja wszystkich parametrów zabiegowych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Ekran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Kolorowy ekran graficzny z panelem dotykowym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Obsługa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przyciskami oraz panelem dotykowym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Szeroki zakres częstotliwości pracy pola magnetycznego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od 1 do 100Hz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Programy MX1 i MX2 –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automatyczna zmiana modulacji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Automatyczne wykrywanie aplikatora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zastosowane kodowanie przewodu aplikatora umożliwia automatyczne wykrywanie rodzaju podłączonego aplikatora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127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Kształty zmian pola magnetycznego: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sinusoida, prostokąt, trójkąt – unipolarne i bipolarne, MX1 - kolejna zmiana kształtów, przy stałej częstotliwości, MX2 - kolejna zmiana kształtów, z jednoczesną zmianą częstotliwości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Zmiana indukcji pola magnetycznego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0-20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mT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impuls / przerwa: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0.5-8 s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 sterownika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 145/290/340mm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127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Wyposażenie aparatu: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aplikator 600mm (+/-10mm), leżanka do aplikatora, aplikator 315mm (+/-10mm) oraz półka pod aparat i stolik przejezdny pod aplikator 315 mm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Diatermia krótkofalowa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Terapia ustawiana poprzez: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ustawienie efektów termicznych, protokoły kliniczne, wskazania dla poszczególnych terapii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Protokoły kliniczne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90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Pełna możliwość dostosowywania parametrów terapii: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częstotliwości i czasu impulsu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ustawienia: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czasu zabiegu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pracy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impulsowej i ciągłej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Moc w pracy ciągłej 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100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w szczycie w pracy impulsowej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200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Średnia moc w pracy impulsowej 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54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dokumentacji terapii pacjenta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Na kartach chipowych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Menu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Polskie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Kolorowy, dotykowy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pełni regulowane ramiona do mocowania elektrod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Wyłącznik bezpieczeństwa pacjenta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Elektrody kondensatorowe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120 mm (+/-5mm)  2 szt.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kable do elektrod 2 szt.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wskaźnik działania pola elektro-magnetycznego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Częstotliwość pracy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27,12 MHz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30 kg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 impulsu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20-400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us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Częstotliwość impulsu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100-800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terapii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1-60 min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Terapuls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Terapia ustawiana poprzez: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ustawienie efektów termicznych, protokoły kliniczne, wskazania dla poszczególnych terapii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ustawienia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protokołów użytkownika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Protokoły kliniczne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Pełna możliwość dostosowywania parametrów terapii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częstotliwości i czasu impulsu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zabiegu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ustawienia czasu zabiegu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pracy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impulsowej i ciągłej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w pracy ciągłej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100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w szczycie w pracy impulsowej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200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Średnia moc w pracy impulsowej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54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dokumentacji terapii pacjenta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na kartach chipowych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Menu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Polskie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Ekran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kolorowy, dotykowy ekran LCD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pełni regulowane ramiona do mocowania elektrod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wyłącznik bezpieczeństwa pacjenta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Elektroda indukcyjna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typu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monoda</w:t>
            </w:r>
            <w:proofErr w:type="spellEnd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o średnicy min. 120 mm (1 sztuka)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elektrody płaskie o wymiarach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12x18 cm (+/-2cm) dwie sztuki z podkładami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wskaźnik działania pola elektro-magnetycznego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Częstotliwość pracy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27,12 MHz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30 kg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 impulsu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20-400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us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Częstotliwość impulsu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100-800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terapii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1-60 min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1245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Aparat do laseroterapii wysokoenergetycznej ze skanerem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Skaner 6 diodowy generujący zsynchronizowane z sobą fal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ciągłą o długości 808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impulsową o długości 905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 pomocą jednego aplikatora w tej samej jednostce czasu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Maksymalna moc aparatu z głowicy skanera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powyżej 3 W, szerokość wiązki o średnicy 5cm (+/-1) , powierzchnia min 18 cm2 , maksymalny obszar zabiegowy 900 cm²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Zakres częstotliwość modulacji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min. 1 max.2000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 krokiem co 1Hz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z automatycznie poruszającą się głowicą zabiegową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sterowany poprzez  kolorowy wyświetlacz dotykowy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Elektromechaniczna regulacja wysokości kolumny lasera oraz kąta nachylenia ramienia,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Dwa niezależne kanały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15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Sonda ręczna 2 diodowa generująca zsynchronizowane z sobą fale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ciągłą o długości 808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impulsową o długości 905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1100mW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Powierzchnia aplikatora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3cm2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modyfikacji parametrów takich jak tryb pracy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(praca ciągła oraz modulowana),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częstotliwość modulacji, czas, poziom mocy,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Automatyczna kalkulacja wyemitowanej energii zgodnie z ustawionymi parametrami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Zegar zabiegowy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od min 1 do 60 minut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Przycisk bezpieczeństwa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Wbudowany atlas anatomiczny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Laser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na podstawie jezdnej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Hasło dostępu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zapisania  min 15 kont użytkowników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Laser wysokoenergetyczny punktowy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Dotykowy, ciekłokrystaliczny kolorowy wyświetlacz o przekątnej min. 15 cm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Zaprogramowane jednostki chorobowe ze  sposobem aplikacji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Nożny przycisk służący do włączenie promieniowania laserowego, aparat wyposażony w przycisk bezpieczeństwa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Włączanie, wyłączanie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włączany i wyłączany za pomocą klucza, zapewnia to dostęp tylko osobom upoważnionym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w obudowie z podstawa jezdną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Laser oferuje uzyskanie efektów: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- fotochemicznych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fototermicznych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- fotomechanicznych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Wyposażony w dwie głowice: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- do leczenia bólu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- do regeneracji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Wiązka zabiegowa o średnicy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5mm (+/- 1mm)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Gęstość energii nie mniejsza niż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1780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mJ</w:t>
            </w:r>
            <w:proofErr w:type="spellEnd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/cm</w:t>
            </w: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Gęstość mocy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15000W/cm</w:t>
            </w: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szczytowa w impulsie nie mniejsza niż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3000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Energia impulsu nie mniej niż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350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mJ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średnia nie mniej niż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10,5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impulsu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&lt; 120 µs ±10 µs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Laser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neodymowo-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yagowy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Długość fali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1064nm ±10 </w:t>
            </w:r>
            <w:proofErr w:type="spellStart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nm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Laser chłodzony w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zamkniętym obiegu wodnym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 40kg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7F1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300x700x780 mm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67F1" w:rsidRPr="00C457B9" w:rsidRDefault="005067F1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C457B9" w:rsidRDefault="00C457B9">
      <w:pPr>
        <w:rPr>
          <w:rFonts w:ascii="Century Gothic" w:hAnsi="Century Gothic"/>
          <w:sz w:val="18"/>
          <w:szCs w:val="18"/>
        </w:rPr>
      </w:pPr>
    </w:p>
    <w:p w:rsidR="008B0725" w:rsidRPr="00FA56DD" w:rsidRDefault="008B0725" w:rsidP="008B0725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FA56DD">
        <w:rPr>
          <w:rFonts w:ascii="Century Gothic" w:hAnsi="Century Gothic" w:cs="Arial"/>
          <w:b/>
          <w:bCs/>
          <w:sz w:val="18"/>
          <w:szCs w:val="18"/>
        </w:rPr>
        <w:t>A. 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A56DD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hAnsi="Century Gothic" w:cs="Arial"/>
                <w:b/>
                <w:bCs/>
                <w:sz w:val="18"/>
                <w:szCs w:val="18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A56DD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A56DD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A56DD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A56DD" w:rsidRDefault="008B0725" w:rsidP="008B072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A56DD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Cena jednostkowa 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A56DD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214E76" w:rsidRPr="00FE6C18" w:rsidTr="008B0725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Lampa Sollux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9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B0725" w:rsidRPr="00FE6C18" w:rsidTr="008B0725">
        <w:trPr>
          <w:trHeight w:val="33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Przenośne stymulatory FES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5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B0725" w:rsidRPr="00FE6C18" w:rsidTr="008B0725">
        <w:trPr>
          <w:trHeight w:val="28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7D5DE6" w:rsidRDefault="007D5DE6" w:rsidP="007D5DE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7D5DE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Zestaw Fango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7D5DE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 zestaw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B0725" w:rsidRPr="00FE6C18" w:rsidTr="008B0725">
        <w:trPr>
          <w:trHeight w:val="21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9A4D6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214E7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Zestaw do fizykoterapii</w:t>
            </w: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214E7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do elektroterapii i ultradźwięków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214E76" w:rsidRDefault="00214E76" w:rsidP="00214E7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214E7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do elektroterapii i laseroterapii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B0725" w:rsidRPr="00FE6C18" w:rsidTr="008B0725">
        <w:trPr>
          <w:trHeight w:val="468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Lampa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Bioptron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B0725" w:rsidRPr="00FE6C18" w:rsidTr="008B0725">
        <w:trPr>
          <w:trHeight w:val="31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Aparat do magnetoterapii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214E76">
        <w:trPr>
          <w:trHeight w:val="43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Diatermia krótkofalowa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214E76">
        <w:trPr>
          <w:trHeight w:val="322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Teraplus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214E76">
        <w:trPr>
          <w:trHeight w:val="338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Aparat do laseroterapii wysokoenergetycznej ze skanerem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214E76">
        <w:trPr>
          <w:trHeight w:val="326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Laser wysokoenergetyczny</w:t>
            </w:r>
          </w:p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punktowy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B0725" w:rsidRPr="00FE6C18" w:rsidTr="008B0725">
        <w:trPr>
          <w:trHeight w:val="76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B0725" w:rsidRDefault="008B0725" w:rsidP="008B0725">
      <w:pPr>
        <w:suppressAutoHyphens/>
        <w:spacing w:after="0" w:line="360" w:lineRule="auto"/>
        <w:ind w:left="720"/>
        <w:rPr>
          <w:rFonts w:ascii="Arial" w:hAnsi="Arial" w:cs="Arial"/>
          <w:b/>
          <w:bCs/>
        </w:rPr>
      </w:pPr>
      <w:r w:rsidRPr="00904ABE">
        <w:rPr>
          <w:rFonts w:ascii="Arial" w:hAnsi="Arial" w:cs="Arial"/>
          <w:b/>
          <w:bCs/>
        </w:rPr>
        <w:t xml:space="preserve"> </w:t>
      </w:r>
    </w:p>
    <w:p w:rsidR="003A13A6" w:rsidRPr="003A13A6" w:rsidRDefault="003A13A6" w:rsidP="003A13A6">
      <w:pPr>
        <w:jc w:val="both"/>
        <w:rPr>
          <w:rFonts w:ascii="Arial" w:hAnsi="Arial" w:cs="Arial"/>
          <w:sz w:val="18"/>
          <w:szCs w:val="18"/>
        </w:rPr>
      </w:pPr>
      <w:r w:rsidRPr="003A13A6">
        <w:rPr>
          <w:rFonts w:ascii="Arial" w:hAnsi="Arial" w:cs="Arial"/>
          <w:sz w:val="18"/>
          <w:szCs w:val="18"/>
        </w:rPr>
        <w:t>Wartość netto pakietu:    …………………            Słownie:  ................................................................................</w:t>
      </w:r>
    </w:p>
    <w:p w:rsidR="003A13A6" w:rsidRPr="003A13A6" w:rsidRDefault="003A13A6" w:rsidP="003A13A6">
      <w:pPr>
        <w:jc w:val="both"/>
        <w:rPr>
          <w:rFonts w:ascii="Arial" w:hAnsi="Arial" w:cs="Arial"/>
          <w:sz w:val="18"/>
          <w:szCs w:val="18"/>
        </w:rPr>
      </w:pPr>
      <w:r w:rsidRPr="003A13A6">
        <w:rPr>
          <w:rFonts w:ascii="Arial" w:hAnsi="Arial" w:cs="Arial"/>
          <w:sz w:val="18"/>
          <w:szCs w:val="18"/>
        </w:rPr>
        <w:t>Wartość brutto pakietu:   …………………            Słownie:  ................................................................................</w:t>
      </w:r>
    </w:p>
    <w:p w:rsidR="003A13A6" w:rsidRPr="003A13A6" w:rsidRDefault="003A13A6" w:rsidP="003A13A6">
      <w:pPr>
        <w:jc w:val="right"/>
        <w:rPr>
          <w:rFonts w:ascii="Arial" w:hAnsi="Arial" w:cs="Arial"/>
          <w:sz w:val="18"/>
          <w:szCs w:val="18"/>
        </w:rPr>
      </w:pPr>
      <w:r w:rsidRPr="003A13A6">
        <w:rPr>
          <w:rFonts w:ascii="Arial" w:hAnsi="Arial" w:cs="Arial"/>
          <w:sz w:val="18"/>
          <w:szCs w:val="18"/>
        </w:rPr>
        <w:t>............................................................................................</w:t>
      </w:r>
    </w:p>
    <w:p w:rsidR="003A13A6" w:rsidRPr="003A13A6" w:rsidRDefault="003A13A6" w:rsidP="003A13A6">
      <w:pPr>
        <w:jc w:val="right"/>
        <w:rPr>
          <w:rFonts w:ascii="Arial" w:hAnsi="Arial" w:cs="Arial"/>
          <w:sz w:val="18"/>
          <w:szCs w:val="18"/>
        </w:rPr>
      </w:pPr>
      <w:r w:rsidRPr="003A13A6">
        <w:rPr>
          <w:rFonts w:ascii="Arial" w:hAnsi="Arial" w:cs="Arial"/>
          <w:sz w:val="18"/>
          <w:szCs w:val="18"/>
        </w:rPr>
        <w:t>/podpis i pieczątka upoważnionego przedstawiciela/</w:t>
      </w:r>
    </w:p>
    <w:p w:rsidR="008B0725" w:rsidRDefault="008B0725" w:rsidP="008B0725"/>
    <w:p w:rsidR="008B0725" w:rsidRPr="00FE6C18" w:rsidRDefault="008B0725" w:rsidP="008B0725">
      <w:pPr>
        <w:rPr>
          <w:rFonts w:ascii="Century Gothic" w:hAnsi="Century Gothic"/>
          <w:sz w:val="18"/>
          <w:szCs w:val="18"/>
        </w:rPr>
      </w:pPr>
    </w:p>
    <w:p w:rsidR="008B0725" w:rsidRPr="008B0725" w:rsidRDefault="008B0725">
      <w:pPr>
        <w:rPr>
          <w:rFonts w:ascii="Century Gothic" w:hAnsi="Century Gothic"/>
          <w:sz w:val="18"/>
          <w:szCs w:val="18"/>
        </w:rPr>
      </w:pPr>
    </w:p>
    <w:sectPr w:rsidR="008B0725" w:rsidRPr="008B0725" w:rsidSect="00C45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59" w:rsidRDefault="00DC6959" w:rsidP="003A13A6">
      <w:pPr>
        <w:spacing w:after="0" w:line="240" w:lineRule="auto"/>
      </w:pPr>
      <w:r>
        <w:separator/>
      </w:r>
    </w:p>
  </w:endnote>
  <w:endnote w:type="continuationSeparator" w:id="0">
    <w:p w:rsidR="00DC6959" w:rsidRDefault="00DC6959" w:rsidP="003A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EA" w:rsidRDefault="00792D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34248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3A13A6" w:rsidRPr="003A13A6" w:rsidRDefault="003A13A6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3A13A6">
          <w:rPr>
            <w:rFonts w:ascii="Century Gothic" w:hAnsi="Century Gothic"/>
            <w:sz w:val="18"/>
            <w:szCs w:val="18"/>
          </w:rPr>
          <w:fldChar w:fldCharType="begin"/>
        </w:r>
        <w:r w:rsidRPr="003A13A6">
          <w:rPr>
            <w:rFonts w:ascii="Century Gothic" w:hAnsi="Century Gothic"/>
            <w:sz w:val="18"/>
            <w:szCs w:val="18"/>
          </w:rPr>
          <w:instrText>PAGE   \* MERGEFORMAT</w:instrText>
        </w:r>
        <w:r w:rsidRPr="003A13A6">
          <w:rPr>
            <w:rFonts w:ascii="Century Gothic" w:hAnsi="Century Gothic"/>
            <w:sz w:val="18"/>
            <w:szCs w:val="18"/>
          </w:rPr>
          <w:fldChar w:fldCharType="separate"/>
        </w:r>
        <w:r w:rsidR="005067F1">
          <w:rPr>
            <w:rFonts w:ascii="Century Gothic" w:hAnsi="Century Gothic"/>
            <w:noProof/>
            <w:sz w:val="18"/>
            <w:szCs w:val="18"/>
          </w:rPr>
          <w:t>15</w:t>
        </w:r>
        <w:r w:rsidRPr="003A13A6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3A13A6" w:rsidRDefault="003A13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EA" w:rsidRDefault="00792D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59" w:rsidRDefault="00DC6959" w:rsidP="003A13A6">
      <w:pPr>
        <w:spacing w:after="0" w:line="240" w:lineRule="auto"/>
      </w:pPr>
      <w:r>
        <w:separator/>
      </w:r>
    </w:p>
  </w:footnote>
  <w:footnote w:type="continuationSeparator" w:id="0">
    <w:p w:rsidR="00DC6959" w:rsidRDefault="00DC6959" w:rsidP="003A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EA" w:rsidRDefault="00792D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EA" w:rsidRDefault="005D7B42" w:rsidP="00792D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2269A5" wp14:editId="663BDDF1">
          <wp:extent cx="5753100" cy="466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EA" w:rsidRDefault="00792D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60065"/>
    <w:multiLevelType w:val="hybridMultilevel"/>
    <w:tmpl w:val="E33AE8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384B24"/>
    <w:multiLevelType w:val="hybridMultilevel"/>
    <w:tmpl w:val="46409D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46033C"/>
    <w:multiLevelType w:val="hybridMultilevel"/>
    <w:tmpl w:val="01AEB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60"/>
    <w:rsid w:val="00105660"/>
    <w:rsid w:val="00214E76"/>
    <w:rsid w:val="00397795"/>
    <w:rsid w:val="003A13A6"/>
    <w:rsid w:val="004C004F"/>
    <w:rsid w:val="005067F1"/>
    <w:rsid w:val="005B1721"/>
    <w:rsid w:val="005D7B42"/>
    <w:rsid w:val="005F2008"/>
    <w:rsid w:val="00792DEA"/>
    <w:rsid w:val="007D5DE6"/>
    <w:rsid w:val="008755AF"/>
    <w:rsid w:val="008B0725"/>
    <w:rsid w:val="00BD3582"/>
    <w:rsid w:val="00C457B9"/>
    <w:rsid w:val="00DC6959"/>
    <w:rsid w:val="00F1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14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3A6"/>
  </w:style>
  <w:style w:type="paragraph" w:styleId="Stopka">
    <w:name w:val="footer"/>
    <w:basedOn w:val="Normalny"/>
    <w:link w:val="StopkaZnak"/>
    <w:uiPriority w:val="99"/>
    <w:unhideWhenUsed/>
    <w:rsid w:val="003A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3A6"/>
  </w:style>
  <w:style w:type="paragraph" w:styleId="Tekstdymka">
    <w:name w:val="Balloon Text"/>
    <w:basedOn w:val="Normalny"/>
    <w:link w:val="TekstdymkaZnak"/>
    <w:uiPriority w:val="99"/>
    <w:semiHidden/>
    <w:unhideWhenUsed/>
    <w:rsid w:val="0079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067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14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3A6"/>
  </w:style>
  <w:style w:type="paragraph" w:styleId="Stopka">
    <w:name w:val="footer"/>
    <w:basedOn w:val="Normalny"/>
    <w:link w:val="StopkaZnak"/>
    <w:uiPriority w:val="99"/>
    <w:unhideWhenUsed/>
    <w:rsid w:val="003A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3A6"/>
  </w:style>
  <w:style w:type="paragraph" w:styleId="Tekstdymka">
    <w:name w:val="Balloon Text"/>
    <w:basedOn w:val="Normalny"/>
    <w:link w:val="TekstdymkaZnak"/>
    <w:uiPriority w:val="99"/>
    <w:semiHidden/>
    <w:unhideWhenUsed/>
    <w:rsid w:val="0079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067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1995</Words>
  <Characters>11973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10</cp:revision>
  <cp:lastPrinted>2018-10-04T10:29:00Z</cp:lastPrinted>
  <dcterms:created xsi:type="dcterms:W3CDTF">2018-08-23T05:46:00Z</dcterms:created>
  <dcterms:modified xsi:type="dcterms:W3CDTF">2018-10-04T10:29:00Z</dcterms:modified>
</cp:coreProperties>
</file>