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F7" w:rsidRPr="00620F8D" w:rsidRDefault="00F34FF7" w:rsidP="00F34FF7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bookmarkStart w:id="0" w:name="_GoBack"/>
      <w:bookmarkEnd w:id="0"/>
      <w:r w:rsidRPr="00620F8D">
        <w:rPr>
          <w:rFonts w:ascii="Century Gothic" w:hAnsi="Century Gothic" w:cs="Arial"/>
          <w:b/>
          <w:bCs/>
          <w:sz w:val="18"/>
          <w:szCs w:val="18"/>
        </w:rPr>
        <w:t>Załącznik nr 1.</w:t>
      </w:r>
      <w:r>
        <w:rPr>
          <w:rFonts w:ascii="Century Gothic" w:hAnsi="Century Gothic" w:cs="Arial"/>
          <w:b/>
          <w:bCs/>
          <w:sz w:val="18"/>
          <w:szCs w:val="18"/>
        </w:rPr>
        <w:t>6</w:t>
      </w: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do  SIWZ– Formularz Szczegółowy Oferty</w:t>
      </w:r>
    </w:p>
    <w:p w:rsidR="00F34FF7" w:rsidRPr="00620F8D" w:rsidRDefault="00F34FF7" w:rsidP="00F34FF7">
      <w:pPr>
        <w:spacing w:after="0" w:line="24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>Oznaczenie postępowania: DA.ZP.242.56.2018</w:t>
      </w:r>
    </w:p>
    <w:p w:rsidR="00F34FF7" w:rsidRPr="00620F8D" w:rsidRDefault="00F34FF7" w:rsidP="00F34FF7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620F8D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Pakiet nr </w:t>
      </w:r>
      <w:r>
        <w:rPr>
          <w:rFonts w:ascii="Century Gothic" w:hAnsi="Century Gothic" w:cs="Arial"/>
          <w:b/>
          <w:bCs/>
          <w:sz w:val="18"/>
          <w:szCs w:val="18"/>
          <w:u w:val="single"/>
        </w:rPr>
        <w:t>6</w:t>
      </w:r>
      <w:r w:rsidRPr="00620F8D">
        <w:rPr>
          <w:rFonts w:ascii="Century Gothic" w:hAnsi="Century Gothic" w:cs="Arial"/>
          <w:b/>
          <w:bCs/>
          <w:sz w:val="18"/>
          <w:szCs w:val="18"/>
          <w:u w:val="single"/>
        </w:rPr>
        <w:t>:</w:t>
      </w:r>
    </w:p>
    <w:p w:rsidR="00F34FF7" w:rsidRPr="00620F8D" w:rsidRDefault="00F34FF7" w:rsidP="00F34FF7">
      <w:pPr>
        <w:jc w:val="center"/>
        <w:rPr>
          <w:rFonts w:ascii="Century Gothic" w:hAnsi="Century Gothic"/>
          <w:b/>
          <w:sz w:val="18"/>
          <w:szCs w:val="18"/>
        </w:rPr>
      </w:pPr>
      <w:r w:rsidRPr="00620F8D">
        <w:rPr>
          <w:rFonts w:ascii="Century Gothic" w:hAnsi="Century Gothic"/>
          <w:b/>
          <w:sz w:val="18"/>
          <w:szCs w:val="18"/>
        </w:rPr>
        <w:t>A. Opis Przedmiotu zamówienia: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122"/>
        <w:gridCol w:w="3118"/>
        <w:gridCol w:w="3402"/>
        <w:gridCol w:w="3828"/>
      </w:tblGrid>
      <w:tr w:rsidR="00F34FF7" w:rsidRPr="00620F8D" w:rsidTr="00F34FF7">
        <w:trPr>
          <w:trHeight w:val="7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Minimalne wymagania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F34FF7" w:rsidRPr="00620F8D" w:rsidRDefault="00F34FF7" w:rsidP="00F34FF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Parametr ofertowany</w:t>
            </w:r>
          </w:p>
        </w:tc>
      </w:tr>
    </w:tbl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402"/>
        <w:gridCol w:w="3828"/>
      </w:tblGrid>
      <w:tr w:rsidR="00F34FF7" w:rsidRPr="00F34FF7" w:rsidTr="00F34FF7">
        <w:trPr>
          <w:trHeight w:val="10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Laptop konwertowalny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 o wydajności co najmniej 8200 punktów PassMark CPU Mark w teście wydajności PassMark PerformanceTest (wynik dostępny: http://www.passmark.com)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sieciowa, graficzna i dźwiękowa zintegrowana z płytą główną; opcjonalnie LAN 1 Gb/s lub/i zintegrowana karta WiFi a c , interface Bluetooth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Zewnętrzne porty wejścia/wyjścia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2 x USB 3.0;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 x HDMI lub DisplayPort, wbudowana kamera HD, mikrofon, głośnik stereo mocy min 2 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78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teraputeycznym z niniejszego pakietu (bez konieczności emulacji).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podłączenia/intergracji z usługą Active Directory. System operacyjny posiadający aktualne wsparcie producenta do minimum 2023 roku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 4 i 7 pakietu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9025B9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402" w:type="dxa"/>
            <w:hideMark/>
          </w:tcPr>
          <w:p w:rsidR="00F34FF7" w:rsidRPr="009025B9" w:rsidRDefault="00F34FF7" w:rsidP="009025B9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 xml:space="preserve">Matryca IPS dotykowa powłoka błyszcząca (glare) </w:t>
            </w:r>
            <w:r w:rsidR="009025B9"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Wymagane umieszczenie folii ochronnych na matrycach laptopów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15,6 cali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Laptop konwertowalny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Procesor o wydajności co najmniej 8200 punktów PassMark CPU Mark w teście wydajności PassMark PerformanceTest (wynik dostępny: http://www.passmark.com)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Wielkość pamięci RAM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8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SSD interfejs SATA3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Pojemność dysku twardego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240 GB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Karta sieciowa, graficzna i dźwiękowa zintegrowana z płytą główną; opcjonalnie LAN 1 Gb/s lub/i zintegrowana karta WiFi a c , interface Bluetooth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Zewnętrzne porty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wejścia/wyjścia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Min. 2 x USB 3.0;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opcjonalnie 1 x RJ-45; lub zewnętrzna karta sieciowa RJ-45 1Gb na złączu USB 3.0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 x HDMI lub DisplayPort, wbudowana kamera HD, mikrofon, głośnik stereo mocy min 2 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Klawiatura USB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Układ klawiszy QWERTY (amerykański) z podświetleniem klawiszy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78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System operacyjny umożliwiający pracę programom teraputeycznym z niniejszego pakietu (bez konieczności emulacji).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Możliwość podłączenia/intergracji z usługą Active Directory. System operacyjny posiadający aktualne wsparcie producenta do minimum 2023 roku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Zainstalowany mechanizm odtwarzania systemu z ukrytej partycji znajdującej się na dysku twardym, współpracujący z programami logopedyczno-psychologicznymi z punktu 6 pakietu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9025B9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Typ wyświetlacza</w:t>
            </w:r>
          </w:p>
        </w:tc>
        <w:tc>
          <w:tcPr>
            <w:tcW w:w="3402" w:type="dxa"/>
            <w:hideMark/>
          </w:tcPr>
          <w:p w:rsidR="00F34FF7" w:rsidRPr="009025B9" w:rsidRDefault="009025B9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Matryca IPS dotykowa powłoka błyszcząca (glare) Wymagane umieszczenie folii ochronnych na matrycach laptopów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13,3 cali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Nominalna 1920 x 1080 piksele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wielofunkcyjne kolorowe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Funkcje: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Drukowanie, kopiowanie, skanowanie, faksowanie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Prędkość druku kolorowego: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20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Czas wydruku pierwszej strony (tryb gotowości):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Czerń: 11 s, Kolor: do 12 s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obciążenie (miesięczny, format A4):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38.000 stron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Technologia druku: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Druk laserowy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600 x 600 dpi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Jakość druku w kolorze: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600 x 600 dpi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Wyświetlacz: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Kolorowy wyświetlacz graficzny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Komunikacja 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USB 2.0, Ethernet 10/100/1000  Fax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Skaner płaski i  automatyczny podajnik dokumentów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554FF5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pliku eksportowanych skanów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  <w:t>JPG, RAW (BMP), PNG, TIFF, PDF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skanowania, optyczna: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300 dpi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Format skanowania, maksymalny: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297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Maks. format skanowania (automatyczny podajnik dokumentów):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215,9 x 355,6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Prędkość skanowania (tryb normalny, format A4):</w:t>
            </w:r>
          </w:p>
        </w:tc>
        <w:tc>
          <w:tcPr>
            <w:tcW w:w="3402" w:type="dxa"/>
            <w:hideMark/>
          </w:tcPr>
          <w:p w:rsidR="00F34FF7" w:rsidRPr="009025B9" w:rsidRDefault="00F34FF7" w:rsidP="009025B9">
            <w:pPr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  <w:t>Do 2</w:t>
            </w:r>
            <w:r w:rsidR="009025B9" w:rsidRPr="009025B9"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  <w:t>6</w:t>
            </w:r>
            <w:r w:rsidRPr="009025B9">
              <w:rPr>
                <w:rFonts w:ascii="Century Gothic" w:eastAsia="Times New Roman" w:hAnsi="Century Gothic" w:cs="Times New Roman"/>
                <w:b/>
                <w:color w:val="FF0000"/>
                <w:sz w:val="18"/>
                <w:szCs w:val="18"/>
                <w:lang w:eastAsia="pl-PL"/>
              </w:rPr>
              <w:t xml:space="preserve"> str./min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Pojemność automatycznego podajnika dokumentów:  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ok 50 arkuszy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Skanowanie do  poczty elektronicznej; Skanowanie do folderu; Skanowanie do pamięci USB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Przyciski 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skanowania, kopiowania, poczty e-mail lub faksu na panelu przednim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 maksymalne (szer. × gł. × wys.):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430 × 480 × 340 mm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402" w:type="dxa"/>
            <w:hideMark/>
          </w:tcPr>
          <w:p w:rsidR="00F34FF7" w:rsidRPr="00F34FF7" w:rsidRDefault="00F34FF7" w:rsidP="00554FF5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Do 2</w:t>
            </w:r>
            <w:r w:rsidR="00554FF5"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4</w:t>
            </w: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 zestawie: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czarny (druk do 3200 stron)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błękitny (druk do 2500 stron) 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żółty (druk do 2500 stron)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purpurowy (druk do 2500 stron)  min. 1 szt. do każdej drukarki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System programów komputerowych do terapii neuropsychologicznej wraz z kompletnym oprogramowaniem administracyjnym, kluczem licencyjnym i panelem reakcyjnym</w:t>
            </w: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jej podzielności.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4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utrzymywania świadomości.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utrzymywania skupienia.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9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terapii czujności.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Moduł służący do rehabilitacji procesów wzrokowo-przestrzennych przy niedowidzeniu.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podręcznej w zakresie kodowania przestrzennego.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podręcznej w zakresie aktualizacji wzrokowej.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roboczej w zakresie postawy wzrokowo-przestrzennej.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2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poznawczych w zakresie hamowania reakcji.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00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wzrokowo-przestrzennych w zakresie koordynacji wzrokowo-ruchowej.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4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przestrzennych w zakresie operacji mentalnych.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planowania celowego działania.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51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długotrwałej w zakresie rozpoznawania twarzy i łączenia z informacją.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9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wybiórczości.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274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roboczej w zakresie aktualizacji przestrzennej.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kompatybilny ze sprzętem z pakietu 6/1 - (laptop z oprogramowaniem)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pakietu z punktu 1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do terapii kognitywnej wraz z oprogramowaniem systemowym i panelem rehabilitanta z joystickami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jej czujności.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zdolności reagowania na bodźce wzrokowe.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wzmacniania i usprawniania czujności uwagi utrzymywanej w czasie.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wzmacniania procesów uwagowych w kontekście funkcji wzrokowo-przestrzennych.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usprawniania procesów uwagowych odnośnie konstrukcyjnych zdolności wzrokowo-przestrzennych.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usprawniania operacji wzrokowo-przestrzennych w kontekście poznawczym.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uwagi w zakresie selektywności i koncentracji.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wzmacniania uwagi w zakresie podzielności w kontekście adaptacji do ruchu drogowego.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roboczej.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topologicznej.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twarzy.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słów.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pamięci obrazów.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 w zakresie zapamiętywania informacji.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pamięciowych i wykonawczych w warunkach realistycznych - zakupy.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planowania celowej aktywności.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rozumowania logicznego.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wykonawczych w zakresie przeprowadzania porównań i obliczeń.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wzrokowo-przestrzennych w zakresie pola widzenia.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służący do rehabilitacji procesów wzrokowo-ruchowych.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Panel rehabilitanta z joystickami i przyciskami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Min. 1 zestaw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Minimum 7 lat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9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Oprogramowanie na nośnikach do zainstalowania na komputerze z systemem Windows 10 Professional lub wyższym (do instalacji na wskazanym komputerze spoza projektu)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Tak   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Komputerowy system do terapii afazji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rozumienia komunikatów językowych.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ekspresji werbalnej.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czytania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Moduł do terapii pisania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kompatybilny ze sprzętem z pakietu  z pozycji 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pakietu z pozycji 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Komputerowe testy psychometryczne z  programem zarządzającym, kluczem sprzętowym</w:t>
            </w:r>
            <w:r w:rsidR="001214C8">
              <w:rPr>
                <w:rFonts w:ascii="Century Gothic" w:eastAsia="Times New Roman" w:hAnsi="Century Gothic" w:cs="Times New Roman"/>
                <w:strike/>
                <w:color w:val="FF3333"/>
                <w:sz w:val="18"/>
                <w:szCs w:val="18"/>
                <w:lang w:eastAsia="pl-PL"/>
              </w:rPr>
              <w:t xml:space="preserve"> </w:t>
            </w: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Testy powinny zawierać standaryzowane instrukcje, raporty w formacie Word oraz szerokie normy .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adaptacyjną orientacje w ruchu drogowym.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ciągłe rozpoznawanie wzrokowe.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niewerbalne uczenie się.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Stroopa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 mierzący czujność.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Klucz sprzętowy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Standaryzowane instrukcje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Możliwość eksportu  raportów badań do zewnętrznego formatu pliku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Zgodny z formatem edytora tekstu MS Word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Licencja nie krótsza niż 7 lat.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Program zainstalowany i skonfigurowany na laptopie z  punktu 1 pakietu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Testy do diagnozy neuropsychologicznej.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Test Pamięci Wzrokowej Bentona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CTT-Kolorowy Test Połączeń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CVLT- Kalifornijski Test Uczenia się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9025B9" w:rsidRDefault="009025B9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hAnsi="Century Gothic"/>
                <w:color w:val="FF0000"/>
                <w:sz w:val="18"/>
                <w:szCs w:val="18"/>
              </w:rPr>
              <w:t>SCID-5 PD Ustrukturalizowany Wywiad Kliniczny do Badań Zaburzeń Osobowości DSM-5</w:t>
            </w:r>
          </w:p>
        </w:tc>
        <w:tc>
          <w:tcPr>
            <w:tcW w:w="3402" w:type="dxa"/>
            <w:hideMark/>
          </w:tcPr>
          <w:p w:rsidR="00F34FF7" w:rsidRPr="009025B9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9025B9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MINIMENTAL(MMSE)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RFFT- Test Płynności Figuralnej Ruffa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780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RHLB-Bateria Testów do Badania Funkcji Językowych i Komunikacyjnych Prawej Półkuli Mózgu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WCST-Test Sortowania Kart z Wisconsin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KPD-Kwestionariusz do Pomiaru Depresji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TMS-K-Test Matryc Ravena w wersji standard forma Klasyczna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TMS-Plus Test Matryc Ravena w wersji standard forma Plus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TMS-R - Test Matryc Ravena w wersji standard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MMPI®2-Minnesocki Wielowymiarowy Inwentarz Osobowości ®-2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03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Komplet (podręcznik z polską normalizacją, podręcznik oryginalny, zeszyt z wzorami, 25 arkuszy odpowiedzi, klucz)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 Tak – min. 1 zestaw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1215"/>
        </w:trPr>
        <w:tc>
          <w:tcPr>
            <w:tcW w:w="567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Książa do diagnozy psychologicznej</w:t>
            </w:r>
          </w:p>
        </w:tc>
        <w:tc>
          <w:tcPr>
            <w:tcW w:w="311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MMPI-2 Ocena Osobowości i Psychopatologii</w:t>
            </w:r>
          </w:p>
        </w:tc>
        <w:tc>
          <w:tcPr>
            <w:tcW w:w="3402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1214C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 w:val="restart"/>
            <w:hideMark/>
          </w:tcPr>
          <w:p w:rsidR="00F34FF7" w:rsidRPr="00F34FF7" w:rsidRDefault="009C0FD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10</w:t>
            </w:r>
            <w:r w:rsidR="00F34FF7"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Urządzenie wielofunkcyjne - drukarka cyfrowa:</w:t>
            </w: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Technologia druku: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laserowa (mono)</w:t>
            </w:r>
          </w:p>
        </w:tc>
        <w:tc>
          <w:tcPr>
            <w:tcW w:w="3828" w:type="dxa"/>
            <w:vMerge w:val="restart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Podajnik papieru: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min 150 arkuszy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Wydajność: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wydajność 9000 str/mies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2400 x 600 dpi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Szybkość druku w czerni: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20 str/min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554FF5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Obsługiwane formaty nośników: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  <w:t>A4, A5, B5, Folio, Legal, Letter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optyczna skanera: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nie mniej niż 600 x 1200 dpi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Rozdzielczość kopiowania skanera: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nie mniej niż 600 x 600 dpi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Łączność bezprzewodowa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Wi-Fi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554FF5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Poziom hałasu</w:t>
            </w:r>
          </w:p>
        </w:tc>
        <w:tc>
          <w:tcPr>
            <w:tcW w:w="3402" w:type="dxa"/>
            <w:hideMark/>
          </w:tcPr>
          <w:p w:rsidR="00F34FF7" w:rsidRPr="00554FF5" w:rsidRDefault="00F34FF7" w:rsidP="00554FF5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do 5</w:t>
            </w:r>
            <w:r w:rsidR="00554FF5"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5</w:t>
            </w: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 xml:space="preserve"> dB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52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(szer. x wys.x gł.): 385 x 255 x 340 mm (+/- 3mm)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554FF5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3402" w:type="dxa"/>
            <w:hideMark/>
          </w:tcPr>
          <w:p w:rsidR="00F34FF7" w:rsidRPr="00554FF5" w:rsidRDefault="00F34FF7" w:rsidP="00554FF5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 xml:space="preserve">do </w:t>
            </w:r>
            <w:r w:rsidR="00554FF5"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>11</w:t>
            </w:r>
            <w:r w:rsidRPr="00554FF5"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FF7" w:rsidRPr="00F34FF7" w:rsidTr="00F34FF7">
        <w:trPr>
          <w:trHeight w:val="315"/>
        </w:trPr>
        <w:tc>
          <w:tcPr>
            <w:tcW w:w="567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Wyposażenie:</w:t>
            </w:r>
          </w:p>
        </w:tc>
        <w:tc>
          <w:tcPr>
            <w:tcW w:w="3402" w:type="dxa"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FF0000"/>
                <w:sz w:val="18"/>
                <w:szCs w:val="18"/>
                <w:lang w:eastAsia="pl-PL"/>
              </w:rPr>
            </w:pPr>
            <w:r w:rsidRPr="00F34FF7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toner startowy + 2 tonery standardowe</w:t>
            </w:r>
          </w:p>
        </w:tc>
        <w:tc>
          <w:tcPr>
            <w:tcW w:w="3828" w:type="dxa"/>
            <w:vMerge/>
            <w:hideMark/>
          </w:tcPr>
          <w:p w:rsidR="00F34FF7" w:rsidRPr="00F34FF7" w:rsidRDefault="00F34FF7" w:rsidP="00F34FF7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32C6" w:rsidRDefault="003732C6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C0FD7" w:rsidRPr="00620F8D" w:rsidRDefault="00D85F88" w:rsidP="009C0FD7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B</w:t>
      </w:r>
      <w:r w:rsidR="009C0FD7" w:rsidRPr="00620F8D">
        <w:rPr>
          <w:rFonts w:ascii="Century Gothic" w:hAnsi="Century Gothic" w:cs="Arial"/>
          <w:b/>
          <w:bCs/>
          <w:sz w:val="18"/>
          <w:szCs w:val="18"/>
        </w:rPr>
        <w:t>. FORMULARZ CENOWY</w:t>
      </w:r>
    </w:p>
    <w:tbl>
      <w:tblPr>
        <w:tblW w:w="14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hAnsi="Century Gothic" w:cs="Arial"/>
                <w:b/>
                <w:bCs/>
                <w:sz w:val="18"/>
                <w:szCs w:val="18"/>
              </w:rPr>
              <w:t>Opis oferowanego wyposażenia (typ, model/ symbol/  nr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9C0FD7" w:rsidRPr="00620F8D" w:rsidTr="00D575C9">
        <w:trPr>
          <w:trHeight w:val="31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Laptop konwertowalny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475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9C0FD7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Laptop konwertowalny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2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Urządzenie wielofunkcyjne kolorowe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2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3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System programów komputerowych do terapii neuropsychologicznej wraz z kompletnym oprogramowaniem administracyjnym, kluczem licencyjnym i panelem reakcyjnym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27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9C0FD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Program do terapii kognitywnej wraz z oprogramowaniem systemowym i panelem rehabilitanta z joystickami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272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Komputerowy system do terapii afazji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34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Komputerowe testy psychometryczne z  programem zarządzającym, kluczem sprzętowym</w:t>
            </w:r>
            <w:r w:rsidRPr="009C0FD7">
              <w:rPr>
                <w:rFonts w:ascii="Century Gothic" w:eastAsia="Times New Roman" w:hAnsi="Century Gothic" w:cs="Times New Roman"/>
                <w:b/>
                <w:strike/>
                <w:color w:val="FF3333"/>
                <w:sz w:val="18"/>
                <w:szCs w:val="18"/>
                <w:lang w:eastAsia="pl-PL"/>
              </w:rPr>
              <w:t xml:space="preserve"> </w:t>
            </w: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Testy powinny zawierać standaryzowane instrukcje, raporty w formacie Word oraz szerokie normy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459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Testy do diagnozy neuropsychologicznej.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9C0FD7">
        <w:trPr>
          <w:trHeight w:val="403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Książa do diagnozy psychologicznej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9C0FD7">
        <w:trPr>
          <w:trHeight w:val="321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9C0FD7" w:rsidRDefault="009C0FD7" w:rsidP="00D575C9">
            <w:pP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C0FD7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Urządzenie wielofunkcyjne - drukarka cyfrowa: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9C0FD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1 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214"/>
        </w:trPr>
        <w:tc>
          <w:tcPr>
            <w:tcW w:w="14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C0FD7" w:rsidRPr="00620F8D" w:rsidTr="00D575C9">
        <w:trPr>
          <w:trHeight w:val="765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9C0FD7" w:rsidRPr="00620F8D" w:rsidRDefault="009C0FD7" w:rsidP="00D575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620F8D">
              <w:rPr>
                <w:rFonts w:ascii="Century Gothic" w:eastAsia="Times New Roman" w:hAnsi="Century Gothic" w:cs="Times New Roman"/>
                <w:b/>
                <w:color w:val="000000"/>
                <w:sz w:val="18"/>
                <w:szCs w:val="18"/>
                <w:lang w:eastAsia="pl-PL"/>
              </w:rPr>
              <w:t>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0FD7" w:rsidRPr="00620F8D" w:rsidRDefault="009C0FD7" w:rsidP="00D575C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C0FD7" w:rsidRPr="00620F8D" w:rsidRDefault="009C0FD7" w:rsidP="009C0FD7">
      <w:pPr>
        <w:suppressAutoHyphens/>
        <w:spacing w:after="0" w:line="360" w:lineRule="auto"/>
        <w:ind w:left="720"/>
        <w:rPr>
          <w:rFonts w:ascii="Century Gothic" w:hAnsi="Century Gothic" w:cs="Arial"/>
          <w:b/>
          <w:bCs/>
          <w:sz w:val="18"/>
          <w:szCs w:val="18"/>
        </w:rPr>
      </w:pPr>
      <w:r w:rsidRPr="00620F8D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9C0FD7" w:rsidRPr="00620F8D" w:rsidRDefault="009C0FD7" w:rsidP="009C0FD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netto pakietu:    …………………            Słownie:  ................................................................................</w:t>
      </w:r>
    </w:p>
    <w:p w:rsidR="009C0FD7" w:rsidRPr="00620F8D" w:rsidRDefault="009C0FD7" w:rsidP="009C0FD7">
      <w:pPr>
        <w:jc w:val="both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Wartość brutto pakietu:   …………………            Słownie:  ................................................................................</w:t>
      </w:r>
    </w:p>
    <w:p w:rsidR="009C0FD7" w:rsidRPr="00620F8D" w:rsidRDefault="009C0FD7" w:rsidP="009C0FD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</w:t>
      </w:r>
    </w:p>
    <w:p w:rsidR="009C0FD7" w:rsidRPr="00620F8D" w:rsidRDefault="009C0FD7" w:rsidP="009C0FD7">
      <w:pPr>
        <w:jc w:val="right"/>
        <w:rPr>
          <w:rFonts w:ascii="Century Gothic" w:hAnsi="Century Gothic" w:cs="Arial"/>
          <w:sz w:val="18"/>
          <w:szCs w:val="18"/>
        </w:rPr>
      </w:pPr>
      <w:r w:rsidRPr="00620F8D">
        <w:rPr>
          <w:rFonts w:ascii="Century Gothic" w:hAnsi="Century Gothic" w:cs="Arial"/>
          <w:sz w:val="18"/>
          <w:szCs w:val="18"/>
        </w:rPr>
        <w:t>/podpis i pieczątka upoważnionego przedstawiciela/</w:t>
      </w:r>
    </w:p>
    <w:p w:rsidR="00F34FF7" w:rsidRPr="00F34FF7" w:rsidRDefault="00F34FF7">
      <w:pPr>
        <w:rPr>
          <w:rFonts w:ascii="Century Gothic" w:hAnsi="Century Gothic"/>
          <w:sz w:val="18"/>
          <w:szCs w:val="18"/>
        </w:rPr>
      </w:pPr>
    </w:p>
    <w:sectPr w:rsidR="00F34FF7" w:rsidRPr="00F34FF7" w:rsidSect="00F34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DF" w:rsidRDefault="00965FDF" w:rsidP="009C0FD7">
      <w:pPr>
        <w:spacing w:after="0" w:line="240" w:lineRule="auto"/>
      </w:pPr>
      <w:r>
        <w:separator/>
      </w:r>
    </w:p>
  </w:endnote>
  <w:endnote w:type="continuationSeparator" w:id="0">
    <w:p w:rsidR="00965FDF" w:rsidRDefault="00965FDF" w:rsidP="009C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45196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C0FD7" w:rsidRPr="009C0FD7" w:rsidRDefault="009C0FD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C0FD7">
          <w:rPr>
            <w:rFonts w:ascii="Century Gothic" w:hAnsi="Century Gothic"/>
            <w:sz w:val="18"/>
            <w:szCs w:val="18"/>
          </w:rPr>
          <w:fldChar w:fldCharType="begin"/>
        </w:r>
        <w:r w:rsidRPr="009C0FD7">
          <w:rPr>
            <w:rFonts w:ascii="Century Gothic" w:hAnsi="Century Gothic"/>
            <w:sz w:val="18"/>
            <w:szCs w:val="18"/>
          </w:rPr>
          <w:instrText>PAGE   \* MERGEFORMAT</w:instrText>
        </w:r>
        <w:r w:rsidRPr="009C0FD7">
          <w:rPr>
            <w:rFonts w:ascii="Century Gothic" w:hAnsi="Century Gothic"/>
            <w:sz w:val="18"/>
            <w:szCs w:val="18"/>
          </w:rPr>
          <w:fldChar w:fldCharType="separate"/>
        </w:r>
        <w:r w:rsidR="00CC1E16">
          <w:rPr>
            <w:rFonts w:ascii="Century Gothic" w:hAnsi="Century Gothic"/>
            <w:noProof/>
            <w:sz w:val="18"/>
            <w:szCs w:val="18"/>
          </w:rPr>
          <w:t>1</w:t>
        </w:r>
        <w:r w:rsidRPr="009C0FD7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9C0FD7" w:rsidRDefault="009C0F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DF" w:rsidRDefault="00965FDF" w:rsidP="009C0FD7">
      <w:pPr>
        <w:spacing w:after="0" w:line="240" w:lineRule="auto"/>
      </w:pPr>
      <w:r>
        <w:separator/>
      </w:r>
    </w:p>
  </w:footnote>
  <w:footnote w:type="continuationSeparator" w:id="0">
    <w:p w:rsidR="00965FDF" w:rsidRDefault="00965FDF" w:rsidP="009C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D85E23" w:rsidP="004926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262939" wp14:editId="560866EB">
          <wp:extent cx="5753100" cy="466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B7" w:rsidRDefault="004926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B"/>
    <w:rsid w:val="00075F9B"/>
    <w:rsid w:val="001214C8"/>
    <w:rsid w:val="001A0C91"/>
    <w:rsid w:val="00243989"/>
    <w:rsid w:val="0024664B"/>
    <w:rsid w:val="0028783E"/>
    <w:rsid w:val="00312C23"/>
    <w:rsid w:val="003202DC"/>
    <w:rsid w:val="003732C6"/>
    <w:rsid w:val="004926B7"/>
    <w:rsid w:val="004E2CD2"/>
    <w:rsid w:val="00554FF5"/>
    <w:rsid w:val="005B1721"/>
    <w:rsid w:val="008755AF"/>
    <w:rsid w:val="009025B9"/>
    <w:rsid w:val="00965FDF"/>
    <w:rsid w:val="009C0FD7"/>
    <w:rsid w:val="00A657AA"/>
    <w:rsid w:val="00B52FE9"/>
    <w:rsid w:val="00CA6941"/>
    <w:rsid w:val="00CC1E16"/>
    <w:rsid w:val="00D85E23"/>
    <w:rsid w:val="00D85F88"/>
    <w:rsid w:val="00F34FF7"/>
    <w:rsid w:val="00F52AE1"/>
    <w:rsid w:val="00F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D7"/>
  </w:style>
  <w:style w:type="paragraph" w:styleId="Stopka">
    <w:name w:val="footer"/>
    <w:basedOn w:val="Normalny"/>
    <w:link w:val="Stopka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D7"/>
  </w:style>
  <w:style w:type="paragraph" w:styleId="Tekstdymka">
    <w:name w:val="Balloon Text"/>
    <w:basedOn w:val="Normalny"/>
    <w:link w:val="TekstdymkaZnak"/>
    <w:uiPriority w:val="99"/>
    <w:semiHidden/>
    <w:unhideWhenUsed/>
    <w:rsid w:val="004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FD7"/>
  </w:style>
  <w:style w:type="paragraph" w:styleId="Stopka">
    <w:name w:val="footer"/>
    <w:basedOn w:val="Normalny"/>
    <w:link w:val="StopkaZnak"/>
    <w:uiPriority w:val="99"/>
    <w:unhideWhenUsed/>
    <w:rsid w:val="009C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FD7"/>
  </w:style>
  <w:style w:type="paragraph" w:styleId="Tekstdymka">
    <w:name w:val="Balloon Text"/>
    <w:basedOn w:val="Normalny"/>
    <w:link w:val="TekstdymkaZnak"/>
    <w:uiPriority w:val="99"/>
    <w:semiHidden/>
    <w:unhideWhenUsed/>
    <w:rsid w:val="0049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cp:lastPrinted>2018-10-05T09:54:00Z</cp:lastPrinted>
  <dcterms:created xsi:type="dcterms:W3CDTF">2018-10-05T10:39:00Z</dcterms:created>
  <dcterms:modified xsi:type="dcterms:W3CDTF">2018-10-05T10:39:00Z</dcterms:modified>
</cp:coreProperties>
</file>