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zodstpw"/>
        <w:spacing w:lineRule="auto" w:line="276" w:before="120" w:after="120"/>
        <w:jc w:val="right"/>
        <w:rPr/>
      </w:pPr>
      <w:r>
        <w:rPr/>
        <w:t>Załącznik nr 2 do SIWZ – Projekt umowy</w:t>
      </w:r>
    </w:p>
    <w:p>
      <w:pPr>
        <w:pStyle w:val="Bezodstpw"/>
        <w:spacing w:lineRule="auto" w:line="276" w:before="120" w:after="120"/>
        <w:jc w:val="center"/>
        <w:rPr>
          <w:rFonts w:ascii="Arial" w:hAnsi="Arial" w:cs="Arial"/>
          <w:b/>
          <w:b/>
          <w:sz w:val="20"/>
          <w:szCs w:val="20"/>
        </w:rPr>
      </w:pPr>
      <w:r>
        <w:rPr>
          <w:rFonts w:cs="Arial" w:ascii="Arial" w:hAnsi="Arial"/>
          <w:b/>
          <w:sz w:val="20"/>
          <w:szCs w:val="20"/>
        </w:rPr>
      </w:r>
    </w:p>
    <w:p>
      <w:pPr>
        <w:pStyle w:val="Bezodstpw"/>
        <w:spacing w:lineRule="auto" w:line="276" w:before="120" w:after="120"/>
        <w:jc w:val="center"/>
        <w:rPr/>
      </w:pPr>
      <w:r>
        <w:rPr>
          <w:rStyle w:val="Domylnaczcionkaakapitu"/>
          <w:rFonts w:cs="Arial" w:ascii="Arial" w:hAnsi="Arial"/>
          <w:b/>
          <w:sz w:val="20"/>
          <w:szCs w:val="20"/>
        </w:rPr>
        <w:t>PROJEKT UMOWY</w:t>
      </w:r>
    </w:p>
    <w:p>
      <w:pPr>
        <w:pStyle w:val="Normal"/>
        <w:spacing w:lineRule="auto" w:line="276" w:before="120" w:after="120"/>
        <w:jc w:val="both"/>
        <w:rPr>
          <w:rFonts w:ascii="Arial" w:hAnsi="Arial" w:cs="Arial"/>
          <w:sz w:val="20"/>
          <w:szCs w:val="20"/>
        </w:rPr>
      </w:pPr>
      <w:r>
        <w:rPr>
          <w:rFonts w:cs="Arial" w:ascii="Arial" w:hAnsi="Arial"/>
          <w:sz w:val="20"/>
          <w:szCs w:val="20"/>
        </w:rPr>
        <w:t>zawarta w dniu ........................ 2019 r. w Białymstoku, pomiędzy:</w:t>
      </w:r>
    </w:p>
    <w:p>
      <w:pPr>
        <w:pStyle w:val="Normal"/>
        <w:spacing w:lineRule="auto" w:line="276" w:before="120" w:after="120"/>
        <w:jc w:val="both"/>
        <w:rPr/>
      </w:pPr>
      <w:r>
        <w:rPr>
          <w:rStyle w:val="Domylnaczcionkaakapitu"/>
          <w:rFonts w:cs="Arial" w:ascii="Arial" w:hAnsi="Arial"/>
          <w:b/>
          <w:bCs/>
          <w:sz w:val="20"/>
          <w:szCs w:val="20"/>
        </w:rPr>
        <w:t xml:space="preserve">Samodzielnym Publicznym Zakładem Opieki Zdrowotnej Wojewódzkim Szpitalem Zespolonym im. Jędrzeja Śniadeckiego w Białymstoku, </w:t>
      </w:r>
      <w:r>
        <w:rPr>
          <w:rStyle w:val="Domylnaczcionkaakapitu"/>
          <w:rFonts w:cs="Arial" w:ascii="Arial" w:hAnsi="Arial"/>
          <w:sz w:val="20"/>
          <w:szCs w:val="20"/>
        </w:rPr>
        <w:t>ul. Marii Skłodowskiej-Curie 26, 15-950 Białystok,</w:t>
      </w:r>
      <w:r>
        <w:rPr>
          <w:rStyle w:val="Domylnaczcionkaakapitu"/>
          <w:rFonts w:cs="Arial" w:ascii="Arial" w:hAnsi="Arial"/>
          <w:b/>
          <w:bCs/>
          <w:sz w:val="20"/>
          <w:szCs w:val="20"/>
        </w:rPr>
        <w:t xml:space="preserve"> </w:t>
      </w:r>
      <w:r>
        <w:rPr>
          <w:rStyle w:val="Domylnaczcionkaakapitu"/>
          <w:rFonts w:cs="Arial" w:ascii="Arial" w:hAnsi="Arial"/>
          <w:sz w:val="20"/>
          <w:szCs w:val="20"/>
        </w:rPr>
        <w:t>wpisanym do Rejestru Stowarzyszeń, innych Organizacji Społecznych i Zawodowych, Fundacji i Publicznych Zakładów Opieki Zdrowotnej Krajowego Rejestru Sądowego prowadzonego przez Sąd Rejonowy w Białymstoku XII Wydział Gospodarczy Krajowego Rejestru Sądowego pod numerem 0000003421, NIP: 542-25-29-292, reprezentowanym przez:</w:t>
      </w:r>
    </w:p>
    <w:p>
      <w:pPr>
        <w:pStyle w:val="Normal"/>
        <w:spacing w:lineRule="auto" w:line="276" w:before="120" w:after="120"/>
        <w:ind w:left="0" w:right="0" w:firstLine="708"/>
        <w:jc w:val="both"/>
        <w:rPr>
          <w:rFonts w:ascii="Arial" w:hAnsi="Arial" w:cs="Arial"/>
          <w:sz w:val="20"/>
          <w:szCs w:val="20"/>
        </w:rPr>
      </w:pPr>
      <w:r>
        <w:rPr>
          <w:rFonts w:cs="Arial" w:ascii="Arial" w:hAnsi="Arial"/>
          <w:sz w:val="20"/>
          <w:szCs w:val="20"/>
        </w:rPr>
        <w:t>....................................................................................................</w:t>
      </w:r>
    </w:p>
    <w:p>
      <w:pPr>
        <w:pStyle w:val="Normal"/>
        <w:spacing w:lineRule="auto" w:line="276" w:before="120" w:after="120"/>
        <w:jc w:val="both"/>
        <w:rPr/>
      </w:pPr>
      <w:r>
        <w:rPr>
          <w:rStyle w:val="Domylnaczcionkaakapitu"/>
          <w:rFonts w:cs="Arial" w:ascii="Arial" w:hAnsi="Arial"/>
          <w:sz w:val="20"/>
          <w:szCs w:val="20"/>
        </w:rPr>
        <w:t xml:space="preserve">zwanym dalej </w:t>
      </w:r>
      <w:r>
        <w:rPr>
          <w:rStyle w:val="Domylnaczcionkaakapitu"/>
          <w:rFonts w:cs="Arial" w:ascii="Arial" w:hAnsi="Arial"/>
          <w:b/>
          <w:bCs/>
          <w:sz w:val="20"/>
          <w:szCs w:val="20"/>
        </w:rPr>
        <w:t>Zamawiającym</w:t>
      </w:r>
      <w:r>
        <w:rPr>
          <w:rStyle w:val="Domylnaczcionkaakapitu"/>
          <w:rFonts w:cs="Arial" w:ascii="Arial" w:hAnsi="Arial"/>
          <w:sz w:val="20"/>
          <w:szCs w:val="20"/>
        </w:rPr>
        <w:t>,</w:t>
      </w:r>
    </w:p>
    <w:p>
      <w:pPr>
        <w:pStyle w:val="Normal"/>
        <w:spacing w:lineRule="auto" w:line="276" w:before="120" w:after="120"/>
        <w:jc w:val="both"/>
        <w:rPr>
          <w:rFonts w:ascii="Arial" w:hAnsi="Arial" w:cs="Arial"/>
          <w:sz w:val="20"/>
          <w:szCs w:val="20"/>
        </w:rPr>
      </w:pPr>
      <w:r>
        <w:rPr>
          <w:rFonts w:cs="Arial" w:ascii="Arial" w:hAnsi="Arial"/>
          <w:sz w:val="20"/>
          <w:szCs w:val="20"/>
        </w:rPr>
        <w:t>a</w:t>
      </w:r>
    </w:p>
    <w:p>
      <w:pPr>
        <w:pStyle w:val="Normal"/>
        <w:spacing w:lineRule="auto" w:line="276" w:before="120" w:after="120"/>
        <w:ind w:left="0" w:right="0" w:firstLine="708"/>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276" w:before="120" w:after="120"/>
        <w:jc w:val="both"/>
        <w:rPr/>
      </w:pPr>
      <w:r>
        <w:rPr>
          <w:rStyle w:val="Domylnaczcionkaakapitu"/>
          <w:rFonts w:cs="Arial" w:ascii="Arial" w:hAnsi="Arial"/>
          <w:sz w:val="20"/>
          <w:szCs w:val="20"/>
        </w:rPr>
        <w:t>zwanym dalej</w:t>
      </w:r>
      <w:r>
        <w:rPr>
          <w:rStyle w:val="Domylnaczcionkaakapitu"/>
          <w:rFonts w:cs="Arial" w:ascii="Arial" w:hAnsi="Arial"/>
          <w:b/>
          <w:bCs/>
          <w:sz w:val="20"/>
          <w:szCs w:val="20"/>
        </w:rPr>
        <w:t xml:space="preserve"> Wykonawcą,</w:t>
      </w:r>
    </w:p>
    <w:p>
      <w:pPr>
        <w:pStyle w:val="Normal"/>
        <w:spacing w:lineRule="auto" w:line="276" w:before="120" w:after="120"/>
        <w:rPr/>
      </w:pPr>
      <w:r>
        <w:rPr>
          <w:rStyle w:val="Domylnaczcionkaakapitu"/>
          <w:rFonts w:cs="Arial" w:ascii="Arial" w:hAnsi="Arial"/>
          <w:color w:val="000000"/>
          <w:sz w:val="20"/>
          <w:szCs w:val="20"/>
        </w:rPr>
        <w:t xml:space="preserve">zwanymi dalej </w:t>
      </w:r>
      <w:r>
        <w:rPr>
          <w:rStyle w:val="Domylnaczcionkaakapitu"/>
          <w:rFonts w:cs="Arial" w:ascii="Arial" w:hAnsi="Arial"/>
          <w:b/>
          <w:bCs/>
          <w:color w:val="000000"/>
          <w:sz w:val="20"/>
          <w:szCs w:val="20"/>
        </w:rPr>
        <w:t>Stronami</w:t>
      </w:r>
      <w:r>
        <w:rPr>
          <w:rStyle w:val="Domylnaczcionkaakapitu"/>
          <w:rFonts w:cs="Arial" w:ascii="Arial" w:hAnsi="Arial"/>
          <w:color w:val="000000"/>
          <w:sz w:val="20"/>
          <w:szCs w:val="20"/>
        </w:rPr>
        <w:t xml:space="preserve">, </w:t>
      </w:r>
      <w:r>
        <w:rPr>
          <w:rStyle w:val="Domylnaczcionkaakapitu"/>
          <w:rFonts w:cs="Arial" w:ascii="Arial" w:hAnsi="Arial"/>
          <w:sz w:val="20"/>
          <w:szCs w:val="20"/>
        </w:rPr>
        <w:t>o następującej treści:</w:t>
      </w:r>
    </w:p>
    <w:p>
      <w:pPr>
        <w:pStyle w:val="Bezodstpw"/>
        <w:spacing w:lineRule="auto" w:line="276" w:before="120" w:after="120"/>
        <w:jc w:val="both"/>
        <w:rPr>
          <w:rFonts w:ascii="Arial" w:hAnsi="Arial" w:cs="Arial"/>
          <w:sz w:val="20"/>
          <w:szCs w:val="20"/>
        </w:rPr>
      </w:pPr>
      <w:r>
        <w:rPr>
          <w:rFonts w:cs="Arial" w:ascii="Arial" w:hAnsi="Arial"/>
          <w:sz w:val="20"/>
          <w:szCs w:val="20"/>
        </w:rPr>
      </w:r>
    </w:p>
    <w:p>
      <w:pPr>
        <w:pStyle w:val="Normal"/>
        <w:spacing w:lineRule="auto" w:line="276" w:before="120" w:after="120"/>
        <w:jc w:val="center"/>
        <w:rPr/>
      </w:pPr>
      <w:r>
        <w:rPr>
          <w:rStyle w:val="Domylnaczcionkaakapitu"/>
          <w:rFonts w:cs="Arial" w:ascii="Arial" w:hAnsi="Arial"/>
          <w:b/>
          <w:sz w:val="20"/>
          <w:szCs w:val="20"/>
        </w:rPr>
        <w:t>§ 1</w:t>
      </w:r>
    </w:p>
    <w:p>
      <w:pPr>
        <w:pStyle w:val="Tretekstu"/>
        <w:numPr>
          <w:ilvl w:val="0"/>
          <w:numId w:val="36"/>
        </w:numPr>
        <w:spacing w:lineRule="auto" w:line="276" w:before="120" w:after="120"/>
        <w:jc w:val="both"/>
        <w:rPr>
          <w:rFonts w:ascii="Arial" w:hAnsi="Arial" w:cs="Arial"/>
          <w:sz w:val="20"/>
          <w:szCs w:val="20"/>
        </w:rPr>
      </w:pPr>
      <w:r>
        <w:rPr>
          <w:rFonts w:cs="Arial" w:ascii="Arial" w:hAnsi="Arial"/>
          <w:sz w:val="20"/>
          <w:szCs w:val="20"/>
        </w:rPr>
        <w:t>Przedmiotem niniejszej umowy, zwanej dalej Umową, jest wykonanie remontu, modernizacji i przebudowy Budynku nr 8 Samodzielnego Publicznego ZOZ Wojewódzkiego Szpitala Zespolonego im. Jędrzeja Śniadeckiego w  Białymstoku przy ulicy Marii Skłodowskiej-Curie 26 realizowana w ramach projektu „Opieka nad matką i dzieckiem  - nowoczesna diagnostyka, leczenie i opieka w zakresie ginekologii i pediatrii w SP ZOZ WSZ im. J. Śniadeckiego w Białymstoku”.</w:t>
      </w:r>
    </w:p>
    <w:p>
      <w:pPr>
        <w:pStyle w:val="Tretekstu"/>
        <w:numPr>
          <w:ilvl w:val="0"/>
          <w:numId w:val="36"/>
        </w:numPr>
        <w:spacing w:lineRule="auto" w:line="276" w:before="120" w:after="120"/>
        <w:jc w:val="both"/>
        <w:rPr>
          <w:rFonts w:ascii="Arial" w:hAnsi="Arial" w:cs="Arial"/>
          <w:sz w:val="20"/>
          <w:szCs w:val="20"/>
        </w:rPr>
      </w:pPr>
      <w:r>
        <w:rPr>
          <w:rFonts w:cs="Arial" w:ascii="Arial" w:hAnsi="Arial"/>
          <w:sz w:val="20"/>
          <w:szCs w:val="20"/>
        </w:rPr>
        <w:t>Zamawiający zleca, a Wykonawca przyjmuje do wykonania roboty budowlane określone w ust. 1, zwane dalej Robotami, zgodnie z zakresem opisanym w Specyfikacji Istotnych Warunków Zamówienia publicznego stanowiącego Przedmiot Umowy (dalej: „SIWZ”) i dokumentacji technicznej (projektowej) – Załączniku do Umowy nr 1 oraz inne obowiązki określone Umową.</w:t>
      </w:r>
    </w:p>
    <w:p>
      <w:pPr>
        <w:pStyle w:val="Tretekstu"/>
        <w:numPr>
          <w:ilvl w:val="0"/>
          <w:numId w:val="36"/>
        </w:numPr>
        <w:spacing w:lineRule="auto" w:line="276" w:before="120" w:after="120"/>
        <w:rPr>
          <w:rFonts w:ascii="Arial" w:hAnsi="Arial" w:cs="Arial"/>
          <w:sz w:val="20"/>
          <w:szCs w:val="20"/>
        </w:rPr>
      </w:pPr>
      <w:r>
        <w:rPr>
          <w:rFonts w:cs="Arial" w:ascii="Arial" w:hAnsi="Arial"/>
          <w:sz w:val="20"/>
          <w:szCs w:val="20"/>
        </w:rPr>
        <w:t>Przedmiot Umowy dookreślają, w następującej kolejności:</w:t>
      </w:r>
    </w:p>
    <w:p>
      <w:pPr>
        <w:pStyle w:val="Bezodstpw"/>
        <w:numPr>
          <w:ilvl w:val="1"/>
          <w:numId w:val="27"/>
        </w:numPr>
        <w:tabs>
          <w:tab w:val="clear" w:pos="708"/>
        </w:tabs>
        <w:spacing w:lineRule="auto" w:line="276" w:before="120" w:after="120"/>
        <w:ind w:left="709" w:right="0" w:hanging="283"/>
        <w:jc w:val="both"/>
        <w:rPr>
          <w:rFonts w:ascii="Arial" w:hAnsi="Arial" w:cs="Arial"/>
          <w:sz w:val="20"/>
          <w:szCs w:val="20"/>
        </w:rPr>
      </w:pPr>
      <w:r>
        <w:rPr>
          <w:rFonts w:cs="Arial" w:ascii="Arial" w:hAnsi="Arial"/>
          <w:sz w:val="20"/>
          <w:szCs w:val="20"/>
        </w:rPr>
        <w:t>odpowiedzi udzielone przez Zamawiającego w toku postępowania o udzielenie zamówienia publicznego stanowiącego Przedmiot Umowy;</w:t>
      </w:r>
    </w:p>
    <w:p>
      <w:pPr>
        <w:pStyle w:val="Bezodstpw"/>
        <w:numPr>
          <w:ilvl w:val="1"/>
          <w:numId w:val="27"/>
        </w:numPr>
        <w:tabs>
          <w:tab w:val="clear" w:pos="708"/>
        </w:tabs>
        <w:spacing w:lineRule="auto" w:line="276" w:before="120" w:after="120"/>
        <w:ind w:left="709" w:right="0" w:hanging="283"/>
        <w:jc w:val="both"/>
        <w:rPr>
          <w:rFonts w:ascii="Arial" w:hAnsi="Arial" w:cs="Arial"/>
          <w:sz w:val="20"/>
          <w:szCs w:val="20"/>
        </w:rPr>
      </w:pPr>
      <w:r>
        <w:rPr>
          <w:rFonts w:cs="Arial" w:ascii="Arial" w:hAnsi="Arial"/>
          <w:sz w:val="20"/>
          <w:szCs w:val="20"/>
        </w:rPr>
        <w:t>SIWZ i dokumentacja techniczna (projektowa) – Załączniki do Umowy nr 1, w tym Specyfikacje techniczne wykonania i odbioru robót;</w:t>
      </w:r>
    </w:p>
    <w:p>
      <w:pPr>
        <w:pStyle w:val="Bezodstpw"/>
        <w:numPr>
          <w:ilvl w:val="1"/>
          <w:numId w:val="27"/>
        </w:numPr>
        <w:tabs>
          <w:tab w:val="clear" w:pos="708"/>
        </w:tabs>
        <w:spacing w:lineRule="auto" w:line="276" w:before="120" w:after="120"/>
        <w:ind w:left="709" w:right="0" w:hanging="283"/>
        <w:jc w:val="both"/>
        <w:rPr>
          <w:rFonts w:ascii="Arial" w:hAnsi="Arial" w:cs="Arial"/>
          <w:sz w:val="20"/>
          <w:szCs w:val="20"/>
        </w:rPr>
      </w:pPr>
      <w:r>
        <w:rPr>
          <w:rFonts w:cs="Arial" w:ascii="Arial" w:hAnsi="Arial"/>
          <w:sz w:val="20"/>
          <w:szCs w:val="20"/>
        </w:rPr>
        <w:t>oferta Wykonawcy, w tym zawarte w ofercie Zbiorcze zestawienie kosztów (zawierające wstępny podział na etapy i terminy ich wykonania), sporządzone na podstawie dokumentacji technicznej (projektowej) i Specyfikacji technicznych wykonania i odbioru robót (Załącznik nr 1);</w:t>
      </w:r>
    </w:p>
    <w:p>
      <w:pPr>
        <w:pStyle w:val="Bezodstpw"/>
        <w:numPr>
          <w:ilvl w:val="1"/>
          <w:numId w:val="27"/>
        </w:numPr>
        <w:tabs>
          <w:tab w:val="clear" w:pos="708"/>
        </w:tabs>
        <w:spacing w:lineRule="auto" w:line="276" w:before="120" w:after="120"/>
        <w:ind w:left="709" w:right="0" w:hanging="283"/>
        <w:jc w:val="both"/>
        <w:rPr>
          <w:rFonts w:ascii="Arial" w:hAnsi="Arial" w:cs="Arial"/>
          <w:sz w:val="20"/>
          <w:szCs w:val="20"/>
        </w:rPr>
      </w:pPr>
      <w:r>
        <w:rPr>
          <w:rFonts w:cs="Arial" w:ascii="Arial" w:hAnsi="Arial"/>
          <w:sz w:val="20"/>
          <w:szCs w:val="20"/>
        </w:rPr>
        <w:t>utrwalone w formie pisemnego protokołu podpisanego przez osoby uprawnione do reprezentowania Stron, pod rygorem nieważności, ustalenia o których mowa w § 2 pkt 5.</w:t>
      </w:r>
    </w:p>
    <w:p>
      <w:pPr>
        <w:pStyle w:val="Bezodstpw"/>
        <w:numPr>
          <w:ilvl w:val="0"/>
          <w:numId w:val="36"/>
        </w:numPr>
        <w:spacing w:lineRule="auto" w:line="276" w:before="120" w:after="120"/>
        <w:jc w:val="both"/>
        <w:rPr/>
      </w:pPr>
      <w:r>
        <w:rPr>
          <w:rStyle w:val="Domylnaczcionkaakapitu"/>
          <w:rFonts w:cs="Arial" w:ascii="Arial" w:hAnsi="Arial"/>
          <w:sz w:val="20"/>
          <w:szCs w:val="20"/>
        </w:rPr>
        <w:t>Roboty do których wykonania zobowiązany jest Wykonawca w zakresie wynagrodzenia wskazanego w § 14 ust. 1, obejmują wszelkie prace lub roboty nieujęte w ofercie Wykonawcy i kosztorysach wskazanych w ust. 5, jeżeli z dokumentów określonych w ust. 2 - 3, z uwzględnieniem postanowień Umowy, na datę podpisania Umowy wynikała potrzeba wykonania takich prac lub robót.</w:t>
      </w:r>
    </w:p>
    <w:p>
      <w:pPr>
        <w:pStyle w:val="Tretekstu"/>
        <w:numPr>
          <w:ilvl w:val="0"/>
          <w:numId w:val="36"/>
        </w:numPr>
        <w:spacing w:lineRule="auto" w:line="276" w:before="120" w:after="120"/>
        <w:jc w:val="both"/>
        <w:rPr>
          <w:rFonts w:ascii="Arial" w:hAnsi="Arial" w:cs="Arial"/>
          <w:sz w:val="20"/>
          <w:szCs w:val="20"/>
        </w:rPr>
      </w:pPr>
      <w:r>
        <w:rPr>
          <w:rFonts w:cs="Arial" w:ascii="Arial" w:hAnsi="Arial"/>
          <w:sz w:val="20"/>
          <w:szCs w:val="20"/>
        </w:rPr>
        <w:t>Wykonawca zobowiązuje się do sporządzenia i przedłożenia Zamawiającemu w terminie 30 dni od dnia podpisania Umowy kosztorysów szczegółowych oraz skoordynowanego z tymi kosztorysami Harmonogramu terminowo - rzeczowo - finansowego, zgodnych z dokumentami wskazanymi w ust. 2 – 4. Ceny tych samych składników cenotwórczych (R, Ko, Z, M, S) muszą być takie same dla wszystkich wycenianych pozycji z danej branży robót. Kosztorysy szczegółowe będą podstawą do rozliczania ewentualnych robót zamiennych, dodatkowych lub zaniechanych, o których mowa w § 15; kosztorysy szczegółowe i Harmonogram terminowo - rzeczowo – finansowy stanowią podstawę odbiorów częściowych i płatności częściowych za odebrane roboty.</w:t>
      </w:r>
    </w:p>
    <w:p>
      <w:pPr>
        <w:pStyle w:val="Tretekstu"/>
        <w:numPr>
          <w:ilvl w:val="0"/>
          <w:numId w:val="36"/>
        </w:numPr>
        <w:spacing w:lineRule="auto" w:line="276" w:before="120" w:after="120"/>
        <w:jc w:val="both"/>
        <w:rPr>
          <w:rFonts w:ascii="Arial" w:hAnsi="Arial" w:cs="Arial"/>
          <w:sz w:val="20"/>
          <w:szCs w:val="20"/>
        </w:rPr>
      </w:pPr>
      <w:r>
        <w:rPr>
          <w:rFonts w:cs="Arial" w:ascii="Arial" w:hAnsi="Arial"/>
          <w:sz w:val="20"/>
          <w:szCs w:val="20"/>
        </w:rPr>
        <w:t>Harmonogram terminowo - rzeczowo – finansowy, zwany dalej Harmonogramem, podlega zatwierdzeniu przez Zamawiającego; brak uwag Zamawiającego w terminie 14 dni od dnia przedłożenia mu Harmonogramu oznacza akceptację. Zamawiający może zażądać w każdym czasie wprowadzenia zmian w Harmonogramie; powtórne żądanie jest dla Wykonawcy wiążące (Wykonawca nie odpowiada za opóźnienie w wykonaniu Umowy, w zakresie w jakim wykaże, że opóźnienie jest skutkiem zmiany Harmonogramu zgodnej z żądaniem Zamawiającego i nie wynika z okoliczności leżących po stronie Wykonawcy). Żądanie Zamawiającego zmiany Harmonogramu, o którym mowa zdaniu poprzedzającym, może dotyczyć wyłącznie terminów pośrednich wykonania Robót; zmiana Harmonogramu nie wymaga podpisania aneksu do Umowy; zmiana terminu wykonania Umowy lub zakresu zobowiązania Stron wymaga zmiany Umowy i jest dopuszczalna w wypadkach wyraźnie w Umowie wskazanych.</w:t>
      </w:r>
    </w:p>
    <w:p>
      <w:pPr>
        <w:pStyle w:val="Tretekstu"/>
        <w:numPr>
          <w:ilvl w:val="0"/>
          <w:numId w:val="36"/>
        </w:numPr>
        <w:spacing w:lineRule="auto" w:line="276" w:before="120" w:after="120"/>
        <w:jc w:val="both"/>
        <w:rPr>
          <w:rFonts w:ascii="Arial" w:hAnsi="Arial" w:cs="Arial"/>
          <w:sz w:val="20"/>
          <w:szCs w:val="20"/>
        </w:rPr>
      </w:pPr>
      <w:r>
        <w:rPr>
          <w:rFonts w:cs="Arial" w:ascii="Arial" w:hAnsi="Arial"/>
          <w:sz w:val="20"/>
          <w:szCs w:val="20"/>
        </w:rPr>
        <w:t>Dniem roboczym w rozumieniu Umowy, są dni przypadające od poniedziałku do piątku z wyłączeniem dni ustawowo wolnych od pracy.</w:t>
      </w:r>
    </w:p>
    <w:p>
      <w:pPr>
        <w:pStyle w:val="Normal"/>
        <w:spacing w:lineRule="auto" w:line="276" w:before="120" w:after="120"/>
        <w:jc w:val="center"/>
        <w:rPr>
          <w:rFonts w:ascii="Arial" w:hAnsi="Arial" w:cs="Arial"/>
          <w:b/>
          <w:b/>
          <w:sz w:val="20"/>
          <w:szCs w:val="20"/>
        </w:rPr>
      </w:pPr>
      <w:r>
        <w:rPr>
          <w:rFonts w:cs="Arial" w:ascii="Arial" w:hAnsi="Arial"/>
          <w:b/>
          <w:sz w:val="20"/>
          <w:szCs w:val="20"/>
        </w:rPr>
      </w:r>
    </w:p>
    <w:p>
      <w:pPr>
        <w:pStyle w:val="Normal"/>
        <w:keepNext w:val="true"/>
        <w:widowControl w:val="false"/>
        <w:spacing w:lineRule="auto" w:line="276" w:before="120" w:after="120"/>
        <w:jc w:val="center"/>
        <w:rPr/>
      </w:pPr>
      <w:r>
        <w:rPr>
          <w:rStyle w:val="Domylnaczcionkaakapitu"/>
          <w:rFonts w:cs="Arial" w:ascii="Arial" w:hAnsi="Arial"/>
          <w:b/>
          <w:sz w:val="20"/>
          <w:szCs w:val="20"/>
        </w:rPr>
        <w:t>§ 2</w:t>
      </w:r>
    </w:p>
    <w:p>
      <w:pPr>
        <w:pStyle w:val="Normal"/>
        <w:widowControl w:val="false"/>
        <w:spacing w:lineRule="auto" w:line="276" w:before="120" w:after="120"/>
        <w:jc w:val="both"/>
        <w:rPr>
          <w:rFonts w:ascii="Arial" w:hAnsi="Arial" w:cs="Arial"/>
          <w:sz w:val="20"/>
          <w:szCs w:val="20"/>
        </w:rPr>
      </w:pPr>
      <w:r>
        <w:rPr>
          <w:rFonts w:cs="Arial" w:ascii="Arial" w:hAnsi="Arial"/>
          <w:sz w:val="20"/>
          <w:szCs w:val="20"/>
        </w:rPr>
        <w:t>Wykonawca oświadcza, że:</w:t>
      </w:r>
    </w:p>
    <w:p>
      <w:pPr>
        <w:pStyle w:val="Akapitzlist"/>
        <w:numPr>
          <w:ilvl w:val="0"/>
          <w:numId w:val="28"/>
        </w:numPr>
        <w:suppressAutoHyphens w:val="false"/>
        <w:spacing w:lineRule="auto" w:line="276" w:before="120" w:after="120"/>
        <w:ind w:left="993" w:right="0" w:hanging="0"/>
        <w:jc w:val="both"/>
        <w:rPr>
          <w:rFonts w:ascii="Arial" w:hAnsi="Arial" w:cs="Arial"/>
          <w:sz w:val="20"/>
          <w:szCs w:val="20"/>
        </w:rPr>
      </w:pPr>
      <w:r>
        <w:rPr>
          <w:rFonts w:cs="Arial" w:ascii="Arial" w:hAnsi="Arial"/>
          <w:sz w:val="20"/>
          <w:szCs w:val="20"/>
        </w:rPr>
        <w:t>posiada potencjał techniczny, kadrowy, finansowy i organizacyjny umożliwiający należyte i terminowe wykonanie Przedmiotu Umowy oraz wykonanie wszystkich innych obowiązków określonych Umową;</w:t>
      </w:r>
    </w:p>
    <w:p>
      <w:pPr>
        <w:pStyle w:val="Akapitzlist"/>
        <w:numPr>
          <w:ilvl w:val="0"/>
          <w:numId w:val="28"/>
        </w:numPr>
        <w:suppressAutoHyphens w:val="false"/>
        <w:spacing w:lineRule="auto" w:line="276" w:before="120" w:after="120"/>
        <w:ind w:left="993" w:right="0" w:hanging="0"/>
        <w:jc w:val="both"/>
        <w:rPr>
          <w:rFonts w:ascii="Arial" w:hAnsi="Arial" w:cs="Arial"/>
          <w:sz w:val="20"/>
          <w:szCs w:val="20"/>
        </w:rPr>
      </w:pPr>
      <w:r>
        <w:rPr>
          <w:rFonts w:cs="Arial" w:ascii="Arial" w:hAnsi="Arial"/>
          <w:sz w:val="20"/>
          <w:szCs w:val="20"/>
        </w:rPr>
        <w:t>posiada wiedzę, uprawnienia i doświadczenie gwarantujące wykonanie Umowy z najwyższą starannością oraz, że Przedmiot Umowy zostanie wykonany zgodnie z zasadami wiedzy technicznej, sztuką budowlaną, obowiązującymi przepisami i normami;</w:t>
      </w:r>
    </w:p>
    <w:p>
      <w:pPr>
        <w:pStyle w:val="Akapitzlist"/>
        <w:numPr>
          <w:ilvl w:val="0"/>
          <w:numId w:val="28"/>
        </w:numPr>
        <w:suppressAutoHyphens w:val="false"/>
        <w:spacing w:lineRule="auto" w:line="276" w:before="120" w:after="120"/>
        <w:ind w:left="993" w:right="0" w:hanging="0"/>
        <w:jc w:val="both"/>
        <w:rPr>
          <w:rFonts w:ascii="Arial" w:hAnsi="Arial" w:cs="Arial"/>
          <w:sz w:val="20"/>
          <w:szCs w:val="20"/>
        </w:rPr>
      </w:pPr>
      <w:r>
        <w:rPr>
          <w:rFonts w:cs="Arial" w:ascii="Arial" w:hAnsi="Arial"/>
          <w:sz w:val="20"/>
          <w:szCs w:val="20"/>
        </w:rPr>
        <w:t>przed podpisaniem Umowy zapoznał się z obszarem realizacji Przedmiotu Umowy w zakresie koniecznym dla prawidłowego wykonania Przedmiotu Umowy i określenia wysokości wynagrodzenia, w tym: infrastrukturą obszaru robót i jej specyfikacją, jak też rodzajem działalności Zamawiającego, która będzie kontynuowana w czasie wykonywania robót budowlanych oraz, że otrzymał od Zamawiającego wszelkie niezbędne dane, mogące mieć wpływ na ryzyka i okoliczności realizacji Przedmiotu Umowy, jak też miał możliwość przedsięwzięcia wszelkich uzasadnionych czynności w celu prawidłowego oszacowania zakresu robót i innych świadczeń stanowiących Przedmiot Umowy;</w:t>
      </w:r>
    </w:p>
    <w:p>
      <w:pPr>
        <w:pStyle w:val="Akapitzlist"/>
        <w:numPr>
          <w:ilvl w:val="0"/>
          <w:numId w:val="28"/>
        </w:numPr>
        <w:suppressAutoHyphens w:val="false"/>
        <w:spacing w:lineRule="auto" w:line="276" w:before="120" w:after="120"/>
        <w:ind w:left="993" w:right="0" w:hanging="0"/>
        <w:jc w:val="both"/>
        <w:rPr>
          <w:rFonts w:ascii="Arial" w:hAnsi="Arial" w:cs="Arial"/>
          <w:sz w:val="20"/>
          <w:szCs w:val="20"/>
        </w:rPr>
      </w:pPr>
      <w:r>
        <w:rPr>
          <w:rFonts w:cs="Arial" w:ascii="Arial" w:hAnsi="Arial"/>
          <w:sz w:val="20"/>
          <w:szCs w:val="20"/>
        </w:rPr>
        <w:t>zapoznał się SIWZ wraz z załącznikami oraz załącznikami do Umowy;</w:t>
      </w:r>
    </w:p>
    <w:p>
      <w:pPr>
        <w:pStyle w:val="Akapitzlist"/>
        <w:numPr>
          <w:ilvl w:val="0"/>
          <w:numId w:val="28"/>
        </w:numPr>
        <w:suppressAutoHyphens w:val="false"/>
        <w:spacing w:lineRule="auto" w:line="276" w:before="120" w:after="120"/>
        <w:ind w:left="993" w:right="0" w:hanging="0"/>
        <w:jc w:val="both"/>
        <w:rPr>
          <w:rFonts w:ascii="Arial" w:hAnsi="Arial" w:cs="Arial"/>
          <w:sz w:val="20"/>
          <w:szCs w:val="20"/>
        </w:rPr>
      </w:pPr>
      <w:r>
        <w:rPr>
          <w:rFonts w:cs="Arial" w:ascii="Arial" w:hAnsi="Arial"/>
          <w:sz w:val="20"/>
          <w:szCs w:val="20"/>
        </w:rPr>
        <w:t>wyjaśnił z Zamawiającym wszelkie powstałe w związku z czynnościami określonymi w pkt 3 - 4 wątpliwości, w szczególności co do:</w:t>
      </w:r>
    </w:p>
    <w:p>
      <w:pPr>
        <w:pStyle w:val="Akapitzlist"/>
        <w:numPr>
          <w:ilvl w:val="1"/>
          <w:numId w:val="2"/>
        </w:numPr>
        <w:tabs>
          <w:tab w:val="left" w:pos="1560" w:leader="none"/>
        </w:tabs>
        <w:suppressAutoHyphens w:val="false"/>
        <w:spacing w:lineRule="auto" w:line="276" w:before="120" w:after="120"/>
        <w:ind w:left="1560" w:right="0" w:hanging="0"/>
        <w:jc w:val="both"/>
        <w:rPr>
          <w:rFonts w:ascii="Arial" w:hAnsi="Arial" w:cs="Arial"/>
          <w:sz w:val="20"/>
          <w:szCs w:val="20"/>
        </w:rPr>
      </w:pPr>
      <w:r>
        <w:rPr>
          <w:rFonts w:cs="Arial" w:ascii="Arial" w:hAnsi="Arial"/>
          <w:sz w:val="20"/>
          <w:szCs w:val="20"/>
        </w:rPr>
        <w:t>oczekiwanej przez Zamawiającego funkcjonalności Przedmiotu Umowy;</w:t>
      </w:r>
    </w:p>
    <w:p>
      <w:pPr>
        <w:pStyle w:val="Akapitzlist"/>
        <w:numPr>
          <w:ilvl w:val="1"/>
          <w:numId w:val="2"/>
        </w:numPr>
        <w:tabs>
          <w:tab w:val="left" w:pos="1560" w:leader="none"/>
        </w:tabs>
        <w:suppressAutoHyphens w:val="false"/>
        <w:spacing w:lineRule="auto" w:line="276" w:before="120" w:after="120"/>
        <w:ind w:left="1560" w:right="0" w:hanging="0"/>
        <w:jc w:val="both"/>
        <w:rPr>
          <w:rFonts w:ascii="Arial" w:hAnsi="Arial" w:cs="Arial"/>
          <w:sz w:val="20"/>
          <w:szCs w:val="20"/>
        </w:rPr>
      </w:pPr>
      <w:r>
        <w:rPr>
          <w:rFonts w:cs="Arial" w:ascii="Arial" w:hAnsi="Arial"/>
          <w:sz w:val="20"/>
          <w:szCs w:val="20"/>
        </w:rPr>
        <w:t>zakresu Robót,</w:t>
      </w:r>
    </w:p>
    <w:p>
      <w:pPr>
        <w:pStyle w:val="Akapitzlist"/>
        <w:numPr>
          <w:ilvl w:val="1"/>
          <w:numId w:val="2"/>
        </w:numPr>
        <w:tabs>
          <w:tab w:val="left" w:pos="1560" w:leader="none"/>
        </w:tabs>
        <w:suppressAutoHyphens w:val="false"/>
        <w:spacing w:lineRule="auto" w:line="276" w:before="120" w:after="120"/>
        <w:ind w:left="1560" w:right="0" w:hanging="0"/>
        <w:jc w:val="both"/>
        <w:rPr>
          <w:rFonts w:ascii="Arial" w:hAnsi="Arial" w:cs="Arial"/>
          <w:sz w:val="20"/>
          <w:szCs w:val="20"/>
        </w:rPr>
      </w:pPr>
      <w:r>
        <w:rPr>
          <w:rFonts w:cs="Arial" w:ascii="Arial" w:hAnsi="Arial"/>
          <w:sz w:val="20"/>
          <w:szCs w:val="20"/>
        </w:rPr>
        <w:t>sposobu i celowości wykonania Robót, jak również użycia określonych materiałów.</w:t>
      </w:r>
    </w:p>
    <w:p>
      <w:pPr>
        <w:pStyle w:val="Normal"/>
        <w:numPr>
          <w:ilvl w:val="0"/>
          <w:numId w:val="28"/>
        </w:numPr>
        <w:spacing w:lineRule="auto" w:line="276" w:before="120" w:after="120"/>
        <w:rPr/>
      </w:pPr>
      <w:r>
        <w:rPr>
          <w:rStyle w:val="Domylnaczcionkaakapitu"/>
          <w:rFonts w:cs="Arial" w:ascii="Arial" w:hAnsi="Arial"/>
          <w:sz w:val="20"/>
          <w:szCs w:val="20"/>
        </w:rPr>
        <w:t>w stosunku do niego nie otwarto likwidacji, ani też:</w:t>
      </w:r>
    </w:p>
    <w:p>
      <w:pPr>
        <w:pStyle w:val="Akapitzlist"/>
        <w:numPr>
          <w:ilvl w:val="1"/>
          <w:numId w:val="29"/>
        </w:numPr>
        <w:suppressAutoHyphens w:val="false"/>
        <w:spacing w:lineRule="auto" w:line="276" w:before="120" w:after="120"/>
        <w:jc w:val="both"/>
        <w:rPr>
          <w:rFonts w:ascii="Arial" w:hAnsi="Arial" w:cs="Arial"/>
          <w:sz w:val="20"/>
          <w:szCs w:val="20"/>
        </w:rPr>
      </w:pPr>
      <w:r>
        <w:rPr>
          <w:rFonts w:cs="Arial" w:ascii="Arial" w:hAnsi="Arial"/>
          <w:sz w:val="20"/>
          <w:szCs w:val="20"/>
        </w:rPr>
        <w:t>w zatwierdzonym przez sąd układzie w postępowaniu restrukturyzacyjnym nie jest przewidziane zaspokojenie wierzycieli przez likwidację majątku Wykonawcy,</w:t>
      </w:r>
    </w:p>
    <w:p>
      <w:pPr>
        <w:pStyle w:val="Akapitzlist"/>
        <w:numPr>
          <w:ilvl w:val="1"/>
          <w:numId w:val="29"/>
        </w:numPr>
        <w:suppressAutoHyphens w:val="false"/>
        <w:spacing w:lineRule="auto" w:line="276" w:before="120" w:after="120"/>
        <w:jc w:val="both"/>
        <w:rPr>
          <w:rFonts w:ascii="Arial" w:hAnsi="Arial" w:cs="Arial"/>
          <w:sz w:val="20"/>
          <w:szCs w:val="20"/>
        </w:rPr>
      </w:pPr>
      <w:r>
        <w:rPr>
          <w:rFonts w:cs="Arial" w:ascii="Arial" w:hAnsi="Arial"/>
          <w:sz w:val="20"/>
          <w:szCs w:val="20"/>
        </w:rPr>
        <w:t>sąd nie zarządził likwidacji majątku Wykonawcy w trybie art. 332 ust. 1 ustawy z dnia 15 maja 2015 r. - Prawo restrukturyzacyjne,</w:t>
      </w:r>
    </w:p>
    <w:p>
      <w:pPr>
        <w:pStyle w:val="Akapitzlist"/>
        <w:numPr>
          <w:ilvl w:val="1"/>
          <w:numId w:val="29"/>
        </w:numPr>
        <w:suppressAutoHyphens w:val="false"/>
        <w:spacing w:lineRule="auto" w:line="276" w:before="120" w:after="120"/>
        <w:jc w:val="both"/>
        <w:rPr>
          <w:rFonts w:ascii="Arial" w:hAnsi="Arial" w:cs="Arial"/>
          <w:sz w:val="20"/>
          <w:szCs w:val="20"/>
        </w:rPr>
      </w:pPr>
      <w:r>
        <w:rPr>
          <w:rFonts w:cs="Arial" w:ascii="Arial" w:hAnsi="Arial"/>
          <w:sz w:val="20"/>
          <w:szCs w:val="20"/>
        </w:rPr>
        <w:t>nie ogłoszono upadłości Wykonawcy, chyba że po ogłoszeniu upadłości zawarł on układ zatwierdzony prawomocnym postanowieniem sądu, jeżeli układ nie przewiduje zaspokojenia wierzycieli przez likwidację majątku upadłego,</w:t>
      </w:r>
    </w:p>
    <w:p>
      <w:pPr>
        <w:pStyle w:val="Akapitzlist"/>
        <w:numPr>
          <w:ilvl w:val="1"/>
          <w:numId w:val="29"/>
        </w:numPr>
        <w:suppressAutoHyphens w:val="false"/>
        <w:spacing w:lineRule="auto" w:line="276" w:before="120" w:after="120"/>
        <w:jc w:val="both"/>
        <w:rPr>
          <w:rFonts w:ascii="Arial" w:hAnsi="Arial" w:cs="Arial"/>
          <w:sz w:val="20"/>
          <w:szCs w:val="20"/>
        </w:rPr>
      </w:pPr>
      <w:r>
        <w:rPr>
          <w:rFonts w:cs="Arial" w:ascii="Arial" w:hAnsi="Arial"/>
          <w:sz w:val="20"/>
          <w:szCs w:val="20"/>
        </w:rPr>
        <w:t>sąd nie zarządził likwidacji majątku Wykonawcy w trybie art. 366 ust. 1 ustawy z dnia 28 lutego 2003 r. - Prawo upadłościowe</w:t>
      </w:r>
    </w:p>
    <w:p>
      <w:pPr>
        <w:pStyle w:val="Normal"/>
        <w:spacing w:lineRule="auto" w:line="276" w:before="120" w:after="120"/>
        <w:jc w:val="center"/>
        <w:rPr>
          <w:rFonts w:ascii="Arial" w:hAnsi="Arial" w:cs="Arial"/>
          <w:b/>
          <w:b/>
          <w:sz w:val="20"/>
          <w:szCs w:val="20"/>
        </w:rPr>
      </w:pPr>
      <w:r>
        <w:rPr>
          <w:rFonts w:cs="Arial" w:ascii="Arial" w:hAnsi="Arial"/>
          <w:b/>
          <w:sz w:val="20"/>
          <w:szCs w:val="20"/>
        </w:rPr>
      </w:r>
    </w:p>
    <w:p>
      <w:pPr>
        <w:pStyle w:val="Normal"/>
        <w:keepNext w:val="true"/>
        <w:spacing w:lineRule="auto" w:line="276" w:before="120" w:after="120"/>
        <w:jc w:val="center"/>
        <w:rPr/>
      </w:pPr>
      <w:r>
        <w:rPr>
          <w:rStyle w:val="Domylnaczcionkaakapitu"/>
          <w:rFonts w:cs="Arial" w:ascii="Arial" w:hAnsi="Arial"/>
          <w:b/>
          <w:sz w:val="20"/>
          <w:szCs w:val="20"/>
          <w:lang w:eastAsia="ar-SA"/>
        </w:rPr>
        <w:t>§ 3</w:t>
      </w:r>
    </w:p>
    <w:p>
      <w:pPr>
        <w:pStyle w:val="Normal"/>
        <w:widowControl w:val="false"/>
        <w:numPr>
          <w:ilvl w:val="1"/>
          <w:numId w:val="3"/>
        </w:numPr>
        <w:tabs>
          <w:tab w:val="clear" w:pos="708"/>
        </w:tabs>
        <w:spacing w:lineRule="auto" w:line="276" w:before="120" w:after="120"/>
        <w:ind w:left="283" w:right="0" w:hanging="340"/>
        <w:jc w:val="both"/>
        <w:rPr/>
      </w:pPr>
      <w:r>
        <w:rPr>
          <w:rStyle w:val="Domylnaczcionkaakapitu"/>
          <w:rFonts w:cs="Arial" w:ascii="Arial" w:hAnsi="Arial"/>
          <w:sz w:val="20"/>
          <w:szCs w:val="20"/>
          <w:lang w:eastAsia="ar-SA"/>
        </w:rPr>
        <w:t>Wykonawca zobowiązuje się do wykonania Przedmiotu Umowy z najwyższą starannością:</w:t>
      </w:r>
    </w:p>
    <w:p>
      <w:pPr>
        <w:pStyle w:val="Normal"/>
        <w:widowControl w:val="false"/>
        <w:numPr>
          <w:ilvl w:val="2"/>
          <w:numId w:val="3"/>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zgodnie z obowiązującymi przepisami prawa, zasadami wiedzy technicznej, normami oraz warunkami technicznymi;</w:t>
      </w:r>
    </w:p>
    <w:p>
      <w:pPr>
        <w:pStyle w:val="Normal"/>
        <w:widowControl w:val="false"/>
        <w:numPr>
          <w:ilvl w:val="2"/>
          <w:numId w:val="3"/>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zgodnie z Umową i jej celem;</w:t>
      </w:r>
    </w:p>
    <w:p>
      <w:pPr>
        <w:pStyle w:val="Normal"/>
        <w:widowControl w:val="false"/>
        <w:numPr>
          <w:ilvl w:val="2"/>
          <w:numId w:val="3"/>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bezpiecznie, dobrze jakościowo, estetycznie;</w:t>
      </w:r>
    </w:p>
    <w:p>
      <w:pPr>
        <w:pStyle w:val="Normal"/>
        <w:widowControl w:val="false"/>
        <w:numPr>
          <w:ilvl w:val="2"/>
          <w:numId w:val="3"/>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przy zapewnionej właściwej organizacji pracy;</w:t>
      </w:r>
    </w:p>
    <w:p>
      <w:pPr>
        <w:pStyle w:val="Normal"/>
        <w:widowControl w:val="false"/>
        <w:numPr>
          <w:ilvl w:val="2"/>
          <w:numId w:val="3"/>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w sposób niezakłócający działalności Zamawiającego, a gdy zakłóceń uniknąć się nie da Wykonawca odpowiada za podjęcie wszelkich działań celem zminimalizowania uciążliwości prowadzonych robót i innych czynności dla Zamawiającego.</w:t>
      </w:r>
    </w:p>
    <w:p>
      <w:pPr>
        <w:pStyle w:val="Normal"/>
        <w:widowControl w:val="false"/>
        <w:numPr>
          <w:ilvl w:val="1"/>
          <w:numId w:val="3"/>
        </w:numPr>
        <w:tabs>
          <w:tab w:val="clear" w:pos="708"/>
        </w:tabs>
        <w:spacing w:lineRule="auto" w:line="276" w:before="120" w:after="120"/>
        <w:ind w:left="340" w:right="0" w:hanging="340"/>
        <w:jc w:val="both"/>
        <w:rPr/>
      </w:pPr>
      <w:r>
        <w:rPr>
          <w:rStyle w:val="Domylnaczcionkaakapitu"/>
          <w:rFonts w:cs="Arial" w:ascii="Arial" w:hAnsi="Arial"/>
          <w:sz w:val="20"/>
          <w:szCs w:val="20"/>
          <w:lang w:eastAsia="ar-SA"/>
        </w:rPr>
        <w:t>Wykonawca zobowiązuje się do:</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 xml:space="preserve">terminowego wykonania Umowy, w tym poszczególnych etapów zgodnie </w:t>
      </w:r>
      <w:r>
        <w:rPr>
          <w:rStyle w:val="Domylnaczcionkaakapitu"/>
          <w:rFonts w:cs="Arial" w:ascii="Arial" w:hAnsi="Arial"/>
          <w:sz w:val="20"/>
          <w:szCs w:val="20"/>
        </w:rPr>
        <w:t xml:space="preserve">Harmonogramem </w:t>
      </w:r>
      <w:r>
        <w:rPr>
          <w:rStyle w:val="Domylnaczcionkaakapitu"/>
          <w:rFonts w:cs="Arial" w:ascii="Arial" w:hAnsi="Arial"/>
          <w:sz w:val="20"/>
          <w:szCs w:val="20"/>
          <w:lang w:eastAsia="ar-SA"/>
        </w:rPr>
        <w:t>oraz poszczególnych obowiązków określonych w Umowie;</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bezzwłocznego informowania Zamawiającego o stwierdzonych okolicznościach utrudniających lub uniemożliwiających należyte lub terminowe wykonanie Umowy;</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umożliwienia Zamawiającemu w każdym czasie dokonywania kontroli sposobu, jakości i terminowości wykonywania Robót;</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zapewnienia właściwego kierowania oraz nadzoru nad wykonywanymi robotami budowlanymi, poprzez powierzenie pełnienia funkcji kierownika budowy osobie uprawnionej do pełnienia samodzielnych funkcji technicznych w budownictwie spełniającej warunki określone w SIWZ oraz zapewnienia stałej obecności tej osoby podczas prowadzenia robót budowlanych;</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zapewnienia wykonania Przedmiotu Umowy przez osoby o odpowiednich kwalifikacjach i doświadczeniu zawodowym, spełniające warunki określone przez przepisy prawa i SIWZ;</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uwzględniania zaleceń i wytycznych Zamawiającego;</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przedłożenia Zamawiającemu dokumentów poświadczających posiadanie przez osoby wyznaczone na stanowiska kierownika budowy i robót uprawnień do pełnienia samodzielnych funkcji technicznych w budownictwie oraz oświadczenia o przyjęciu obowiązków kierownika budowy nie później niż na 5 dni przed datą planowanego rozpoczęcia Robót – w zakresie w jakim Zamawiający tych dokumentów nie posiada;</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przedłożenia Zamawiającemu nie później niż na 5 dni przed datą planowanego rozpoczęcia robót, sporządzonych przez uprawnioną osobę Planu Bezpieczeństwa i Ochrony Zdrowia;</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zorganizowania zaplecza Robót;</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właściwego oznakowania i zabezpieczenia obszaru wykonywanych Robót przez cały okres realizacji, w tym przed dostępem osób postronnych, w szczególności w celu zapewnienia bezpieczeństwa osób i mienia;</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zabezpieczenia powierzonego mienia - na każdym etapie - przed uszkodzeniem, utratą i dewastacją,</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zapewnienia osobom wykonującym Przedmiot Umowy w imieniu Wykonawcy, w tym w szczególności pracownikom Wykonawcy oraz osobom świadczącym usługi na rzecz Wykonawcy na podstawie umów cywilnoprawnych, właściwych warunków pracy zgodnie z przepisami prawa budowlanego oraz z zakresu BHP i PPOŻ.;</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stosowania przy wykonywaniu Przedmiotu Umowy materiałów i wyrobów budowlanych wysokogatunkowych, fabrycznie nowych, dopuszczonych do stosowania w budownictwie, odpowiednich dla przeznaczenia Robót, zgodnie z ustawą z dnia 16 kwietnia 2004 r. o  wyrobach budowlanych, przestrzegając zasad określonych w instrukcjach producentów oraz zgodnie z zasadami wiedzy technicznej;</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 xml:space="preserve">stosowania urządzeń spełniających wszelkie wymogi wynikające z obowiązujących przepisów, w szczególności z ustawy </w:t>
      </w:r>
      <w:r>
        <w:rPr>
          <w:rStyle w:val="Domylnaczcionkaakapitu"/>
          <w:rFonts w:cs="Arial" w:ascii="Arial" w:hAnsi="Arial"/>
          <w:bCs/>
          <w:sz w:val="20"/>
          <w:szCs w:val="20"/>
          <w:lang w:eastAsia="ar-SA"/>
        </w:rPr>
        <w:t>Prawo budowlane</w:t>
      </w:r>
      <w:r>
        <w:rPr>
          <w:rStyle w:val="Domylnaczcionkaakapitu"/>
          <w:rFonts w:cs="Arial" w:ascii="Arial" w:hAnsi="Arial"/>
          <w:sz w:val="20"/>
          <w:szCs w:val="20"/>
          <w:lang w:eastAsia="ar-SA"/>
        </w:rPr>
        <w:t xml:space="preserve"> i przepisów wykonawczych do tej ustawy, ustawy z dnia 16 kwietnia 2004 r. o wyrobach budowlanych oraz odpowiadających wymaganiom określonym w SIWZ, dokumentacji projektowej i Specyfikacjach technicznych wykonania i odbioru robót;</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przedstawiania Inspektorowi Nadzoru Inwestorskiego wszystkich dokumentów, o których mowa w pkt 13 - 14 przed wbudowaniem tych wyrobów lub użyciem innych materiałów z wyprzedzeniem nie krótszym niż 3 dni robocze, a po wbudowaniu pisemnego potwierdzenia ich zastosowania przez kierownika budowy; wbudowanie materiałów i wyrobów, jak również instalacja urządzeń może nastąpić dopiero po zatwierdzeniu proponowanych materiałów, wyrobów i urządzeń przez Inspektora Nadzoru Inwestorskiego oraz Zamawiającego;</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zgłaszania Zamawiającemu do odbioru etapów robót zanikających i ulegających zakryciu oraz niekontynuowania prac zanim roboty te nie zostaną odebrane;</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prowadzenia dokumentacji budowy - wynikającej z przepisów Prawa Budowlanego;</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zainstalowania i podłączenia wymagających tego elementów do infrastruktury Zamawiającego;</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 xml:space="preserve">uzgadniania każdorazowo z </w:t>
      </w:r>
      <w:r>
        <w:rPr>
          <w:rStyle w:val="Domylnaczcionkaakapitu"/>
          <w:rFonts w:cs="Arial" w:ascii="Arial" w:hAnsi="Arial"/>
          <w:iCs/>
          <w:sz w:val="20"/>
          <w:szCs w:val="20"/>
          <w:lang w:eastAsia="ar-SA"/>
        </w:rPr>
        <w:t>Zamawiającym</w:t>
      </w:r>
      <w:r>
        <w:rPr>
          <w:rStyle w:val="Domylnaczcionkaakapitu"/>
          <w:rFonts w:cs="Arial" w:ascii="Arial" w:hAnsi="Arial"/>
          <w:sz w:val="20"/>
          <w:szCs w:val="20"/>
          <w:lang w:eastAsia="ar-SA"/>
        </w:rPr>
        <w:t xml:space="preserve"> ingerencji w instalacje, w szczególności elektryczną i wodną;</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niezwłocznego usuwania wad i uchybień zgłaszanych przez Zamawiającego.</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umożliwienia wykonawcom wyłonionym w drodze oddzielnego postępowania montażu urządzeń lub wyposażenia z wyłączeniem mebli, które wymagają  trwałego podłączenia do instalacji lub elementów konstrukcyjnych budynku. Wykonawcy o których mowa w zdaniu poprzednim uzgodnią z Wykonawcą warunki udostępnienia pomieszczeń; udostępnienie to nie może być traktowane jako rozpoczęcie użytkowania obiektu. Termin montażu wyposażenia nie może być wcześniejszy niż 2 tygodnie przed terminem określonym w § 13 ust. 1 (termin wykonania Przedmiotu Umowy);</w:t>
      </w:r>
    </w:p>
    <w:p>
      <w:pPr>
        <w:pStyle w:val="Normal"/>
        <w:widowControl w:val="false"/>
        <w:numPr>
          <w:ilvl w:val="2"/>
          <w:numId w:val="30"/>
        </w:numPr>
        <w:tabs>
          <w:tab w:val="clear" w:pos="708"/>
        </w:tabs>
        <w:spacing w:lineRule="auto" w:line="276" w:before="120" w:after="120"/>
        <w:ind w:left="993" w:right="0" w:hanging="426"/>
        <w:jc w:val="both"/>
        <w:rPr/>
      </w:pPr>
      <w:r>
        <w:rPr>
          <w:rStyle w:val="Domylnaczcionkaakapitu"/>
          <w:rFonts w:cs="Arial" w:ascii="Arial" w:hAnsi="Arial"/>
          <w:sz w:val="20"/>
          <w:szCs w:val="20"/>
          <w:lang w:eastAsia="ar-SA"/>
        </w:rPr>
        <w:t xml:space="preserve">przeszkolenia wskazanych przez Zamawiającego osób w zakresie eksploatacji i konserwacji dostarczonych w ramach wykonania Przedmiotu Umowy </w:t>
      </w:r>
      <w:r>
        <w:rPr>
          <w:rStyle w:val="Domylnaczcionkaakapitu"/>
          <w:rFonts w:eastAsia="Arial" w:cs="Arial" w:ascii="Arial" w:hAnsi="Arial"/>
          <w:sz w:val="20"/>
          <w:szCs w:val="20"/>
          <w:lang w:eastAsia="ar-SA"/>
        </w:rPr>
        <w:t>urządzeń i pozostałego wyposażenia, zgodnie z następującymi zasadami:</w:t>
      </w:r>
    </w:p>
    <w:p>
      <w:pPr>
        <w:pStyle w:val="Normal"/>
        <w:widowControl w:val="false"/>
        <w:numPr>
          <w:ilvl w:val="3"/>
          <w:numId w:val="30"/>
        </w:numPr>
        <w:tabs>
          <w:tab w:val="clear" w:pos="708"/>
        </w:tabs>
        <w:spacing w:lineRule="auto" w:line="276" w:before="120" w:after="120"/>
        <w:ind w:left="1701" w:right="0" w:hanging="0"/>
        <w:jc w:val="both"/>
        <w:rPr/>
      </w:pPr>
      <w:r>
        <w:rPr>
          <w:rStyle w:val="Domylnaczcionkaakapitu"/>
          <w:rFonts w:eastAsia="Arial" w:cs="Arial" w:ascii="Arial" w:hAnsi="Arial"/>
          <w:sz w:val="20"/>
          <w:szCs w:val="20"/>
          <w:lang w:eastAsia="ar-SA"/>
        </w:rPr>
        <w:t>szkolenie zostanie przeprowadzone nie później niż  7 dni po odbiorze końcowym Przedmiotu Umowy</w:t>
      </w:r>
      <w:r>
        <w:rPr>
          <w:rStyle w:val="Domylnaczcionkaakapitu"/>
          <w:rFonts w:eastAsia="Arial" w:cs="Arial" w:ascii="Arial" w:hAnsi="Arial"/>
          <w:sz w:val="20"/>
          <w:szCs w:val="20"/>
          <w:highlight w:val="yellow"/>
          <w:lang w:eastAsia="ar-SA"/>
        </w:rPr>
        <w:t>.</w:t>
      </w:r>
      <w:r>
        <w:rPr>
          <w:rStyle w:val="Domylnaczcionkaakapitu"/>
          <w:rFonts w:eastAsia="Arial" w:cs="Arial" w:ascii="Arial" w:hAnsi="Arial"/>
          <w:sz w:val="20"/>
          <w:szCs w:val="20"/>
          <w:lang w:eastAsia="ar-SA"/>
        </w:rPr>
        <w:t>;</w:t>
      </w:r>
    </w:p>
    <w:p>
      <w:pPr>
        <w:pStyle w:val="Normal"/>
        <w:widowControl w:val="false"/>
        <w:numPr>
          <w:ilvl w:val="3"/>
          <w:numId w:val="30"/>
        </w:numPr>
        <w:tabs>
          <w:tab w:val="clear" w:pos="708"/>
        </w:tabs>
        <w:spacing w:lineRule="auto" w:line="276" w:before="120" w:after="120"/>
        <w:ind w:left="1701" w:right="0" w:hanging="0"/>
        <w:jc w:val="both"/>
        <w:rPr/>
      </w:pPr>
      <w:r>
        <w:rPr>
          <w:rStyle w:val="Domylnaczcionkaakapitu"/>
          <w:rFonts w:cs="Arial" w:ascii="Arial" w:hAnsi="Arial"/>
          <w:sz w:val="20"/>
          <w:szCs w:val="20"/>
          <w:lang w:eastAsia="ar-SA"/>
        </w:rPr>
        <w:t>terminy i miejsce szkolenia Wykonawca uzgodni z Zamawiającym, nie później niż na 7 dni roboczych przed planowanym terminem szkolenia;</w:t>
      </w:r>
    </w:p>
    <w:p>
      <w:pPr>
        <w:pStyle w:val="Normal"/>
        <w:widowControl w:val="false"/>
        <w:numPr>
          <w:ilvl w:val="3"/>
          <w:numId w:val="30"/>
        </w:numPr>
        <w:tabs>
          <w:tab w:val="clear" w:pos="708"/>
        </w:tabs>
        <w:spacing w:lineRule="auto" w:line="276" w:before="120" w:after="120"/>
        <w:ind w:left="1701" w:right="0" w:hanging="0"/>
        <w:jc w:val="both"/>
        <w:rPr>
          <w:rFonts w:ascii="Arial" w:hAnsi="Arial" w:cs="Arial"/>
          <w:sz w:val="20"/>
          <w:szCs w:val="20"/>
          <w:lang w:eastAsia="ar-SA"/>
        </w:rPr>
      </w:pPr>
      <w:r>
        <w:rPr>
          <w:rFonts w:cs="Arial" w:ascii="Arial" w:hAnsi="Arial"/>
          <w:sz w:val="20"/>
          <w:szCs w:val="20"/>
          <w:lang w:eastAsia="ar-SA"/>
        </w:rPr>
        <w:t>Zamawiającym z powodu okoliczności leżących po stronie Zamawiającego może odstąpić od wymogu szkolenia w całości lub w części;</w:t>
      </w:r>
    </w:p>
    <w:p>
      <w:pPr>
        <w:pStyle w:val="Normal"/>
        <w:widowControl w:val="false"/>
        <w:numPr>
          <w:ilvl w:val="3"/>
          <w:numId w:val="30"/>
        </w:numPr>
        <w:tabs>
          <w:tab w:val="clear" w:pos="708"/>
        </w:tabs>
        <w:spacing w:lineRule="auto" w:line="276" w:before="120" w:after="120"/>
        <w:ind w:left="1701" w:right="0" w:hanging="0"/>
        <w:jc w:val="both"/>
        <w:rPr/>
      </w:pPr>
      <w:r>
        <w:rPr>
          <w:rFonts w:cs="Arial" w:ascii="Arial" w:hAnsi="Arial"/>
          <w:sz w:val="20"/>
          <w:szCs w:val="20"/>
          <w:lang w:eastAsia="ar-SA"/>
        </w:rPr>
        <w:t>każde ze szkoleń zostanie potwierdzone protokołem podpisanym przez przedstawiciela Wykonawcy, osoby prowadzące szkolenie oraz osoby przeszkolone;</w:t>
      </w:r>
    </w:p>
    <w:p>
      <w:pPr>
        <w:pStyle w:val="Normal"/>
        <w:keepNext w:val="true"/>
        <w:spacing w:lineRule="auto" w:line="276" w:before="120" w:after="120"/>
        <w:jc w:val="center"/>
        <w:rPr>
          <w:rFonts w:ascii="Arial" w:hAnsi="Arial" w:cs="Arial"/>
          <w:b/>
          <w:b/>
          <w:sz w:val="20"/>
          <w:szCs w:val="20"/>
          <w:lang w:eastAsia="ar-SA"/>
        </w:rPr>
      </w:pPr>
      <w:r>
        <w:rPr>
          <w:rFonts w:cs="Arial" w:ascii="Arial" w:hAnsi="Arial"/>
          <w:b/>
          <w:sz w:val="20"/>
          <w:szCs w:val="20"/>
          <w:lang w:eastAsia="ar-SA"/>
        </w:rPr>
      </w:r>
    </w:p>
    <w:p>
      <w:pPr>
        <w:pStyle w:val="Normal"/>
        <w:keepNext w:val="true"/>
        <w:spacing w:lineRule="auto" w:line="276" w:before="120" w:after="120"/>
        <w:jc w:val="center"/>
        <w:rPr/>
      </w:pPr>
      <w:r>
        <w:rPr>
          <w:rStyle w:val="Domylnaczcionkaakapitu"/>
          <w:rFonts w:cs="Arial" w:ascii="Arial" w:hAnsi="Arial"/>
          <w:b/>
          <w:sz w:val="20"/>
          <w:szCs w:val="20"/>
          <w:lang w:eastAsia="ar-SA"/>
        </w:rPr>
        <w:t>§ 4</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Wykonawca wykona Przedmiot Umowy z wykorzystaniem własnych materiałów zgodnych z Umową, w szczególności z dokumentami wskazanymi w § 1 ust. 2 – 5 oraz spełniających warunki powołane w § 3 ust. 2 pkt 13 - 14. Zastosowanie materiałów (wyrobów budowlanych, urządzeń itd.) innych niż opisane w kosztorysach szczegółowych sporządzonych zgodnie z § 1 ust. 5 następuje w opisanej w Umowie procedurze powierzenia wykonania robót zamiennych (§ 15 – 16).</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Wykonawca zapewni we własnym zakresie i na własny koszt pomieszczenia składowe na magazyn podręczny materiałów i wyrobów przewidzianych do wbudowania.</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Wszelkie koszty związane z uzyskaniem materiałów budowlanych, jak też innych rzeczy, usług lub praw koniecznych dla wykonania Przedmiotu Umowy obciążają wyłącznie Wykonawcę.</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pl-PL"/>
        </w:rPr>
        <w:t>Wykonawca na żądanie Zamawiającego ma obowiązek, na własny koszt, wykonać badania materiałów, z których będzie wykonywał Przedmiot Umowy.</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Wykonawca zapewni swoim pracownikom i innym osobom wykonującym prace objęte Umową, we własnym zakresie i na własny koszt na czas prowadzenia Robót, niezbędne pomieszczenia socjalne wraz z WC.</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Wykonawca utrzymuje porządek na swoim zapleczu, na obszarze prowadzonych Robót i obszarach sąsiadujących. W przypadku uchybienia obowiązkowi określonemu w zdaniu poprzednim Zamawiający wzywa Wykonawcę do dopełnienia go w terminie 1 dnia, a w przypadku uchybienia temu terminowi, Zamawiający może podjąć lub zlecić osobie trzeciej uzasadnione czynności na koszt i ryzyko Wykonawcy. Należności powstałe z tytułu określonego w zdaniu poprzednim Zamawiający może potrącić z wynagrodzenia Wykonawcy.</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Wykonawca samodzielnie prowadzi zgodną z właściwymi przepisami gospodarkę odpadami powstałymi w związku z wykonywaniem Przedmiotu Umowy. Wykonawca na własny koszt sukcesywnie, stosownie</w:t>
      </w:r>
      <w:r>
        <w:rPr>
          <w:rStyle w:val="Domylnaczcionkaakapitu"/>
          <w:rFonts w:cs="Arial" w:ascii="Arial" w:hAnsi="Arial"/>
          <w:color w:val="FF0000"/>
          <w:sz w:val="20"/>
          <w:szCs w:val="20"/>
          <w:lang w:eastAsia="ar-SA"/>
        </w:rPr>
        <w:t xml:space="preserve"> </w:t>
      </w:r>
      <w:r>
        <w:rPr>
          <w:rStyle w:val="Domylnaczcionkaakapitu"/>
          <w:rFonts w:cs="Arial" w:ascii="Arial" w:hAnsi="Arial"/>
          <w:sz w:val="20"/>
          <w:szCs w:val="20"/>
          <w:lang w:eastAsia="ar-SA"/>
        </w:rPr>
        <w:t>do postępu Robót usuwa śmieci i odpady z obszaru Robót i nieruchomości Zamawiającego.</w:t>
      </w:r>
    </w:p>
    <w:p>
      <w:pPr>
        <w:pStyle w:val="Normal"/>
        <w:widowControl w:val="false"/>
        <w:numPr>
          <w:ilvl w:val="1"/>
          <w:numId w:val="4"/>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Wykonawca po zakończeniu wykonywania Robót, nie później niż do dnia podpisania protokołu końcowego odbioru Przedmiotu Umowy starannie uporządkuje obszar, na którym odbywały się Roboty, obszar na którym znajdowało się zaplecze Robót oraz obszary sąsiadujące oraz przywróci je do stanu sprzed zajęcia w związku z wykonaniem Umowy.</w:t>
      </w:r>
    </w:p>
    <w:p>
      <w:pPr>
        <w:pStyle w:val="Normal"/>
        <w:tabs>
          <w:tab w:val="left" w:pos="360" w:leader="none"/>
        </w:tabs>
        <w:spacing w:lineRule="auto" w:line="276" w:before="120" w:after="120"/>
        <w:ind w:left="360" w:right="0" w:hanging="0"/>
        <w:jc w:val="both"/>
        <w:rPr>
          <w:rFonts w:ascii="Arial" w:hAnsi="Arial" w:cs="Arial"/>
          <w:sz w:val="20"/>
          <w:szCs w:val="20"/>
          <w:lang w:eastAsia="pl-PL"/>
        </w:rPr>
      </w:pPr>
      <w:r>
        <w:rPr>
          <w:rFonts w:cs="Arial" w:ascii="Arial" w:hAnsi="Arial"/>
          <w:sz w:val="20"/>
          <w:szCs w:val="20"/>
          <w:lang w:eastAsia="pl-PL"/>
        </w:rPr>
      </w:r>
    </w:p>
    <w:p>
      <w:pPr>
        <w:pStyle w:val="Normal"/>
        <w:keepNext w:val="true"/>
        <w:spacing w:lineRule="auto" w:line="276" w:before="120" w:after="120"/>
        <w:jc w:val="center"/>
        <w:rPr/>
      </w:pPr>
      <w:r>
        <w:rPr>
          <w:rStyle w:val="Domylnaczcionkaakapitu"/>
          <w:rFonts w:cs="Arial" w:ascii="Arial" w:hAnsi="Arial"/>
          <w:b/>
          <w:sz w:val="20"/>
          <w:szCs w:val="20"/>
          <w:lang w:eastAsia="ar-SA"/>
        </w:rPr>
        <w:t>§ 5</w:t>
      </w:r>
    </w:p>
    <w:p>
      <w:pPr>
        <w:pStyle w:val="Normal"/>
        <w:widowControl w:val="false"/>
        <w:numPr>
          <w:ilvl w:val="0"/>
          <w:numId w:val="31"/>
        </w:numPr>
        <w:tabs>
          <w:tab w:val="clear" w:pos="708"/>
        </w:tabs>
        <w:spacing w:lineRule="auto" w:line="276" w:before="120" w:after="120"/>
        <w:ind w:left="426" w:right="0" w:hanging="426"/>
        <w:jc w:val="both"/>
        <w:rPr/>
      </w:pPr>
      <w:r>
        <w:rPr>
          <w:rStyle w:val="Domylnaczcionkaakapitu"/>
          <w:rFonts w:cs="Arial" w:ascii="Arial" w:hAnsi="Arial"/>
          <w:sz w:val="20"/>
          <w:szCs w:val="20"/>
          <w:lang w:eastAsia="ar-SA"/>
        </w:rPr>
        <w:t xml:space="preserve">Wykonawca oświadcza, że jest ubezpieczony od odpowiedzialności cywilnej (kontraktowej i deliktowej) z tytułu prowadzonej działalności gospodarczej w zakresie obejmującym tylko i wyłącznie cały  Przedmiot Umowy (ubezpieczenie kontraktu). Kopia polisy lub innego dokumentu potwierdzającego zawarcie umowy ubezpieczenia odpowiedzialności cywilnej i opłacenie należnej składki w całości, stanowi Załącznik nr </w:t>
      </w:r>
      <w:r>
        <w:rPr>
          <w:rStyle w:val="Domylnaczcionkaakapitu"/>
          <w:rFonts w:cs="Arial" w:ascii="Arial" w:hAnsi="Arial"/>
          <w:sz w:val="20"/>
          <w:szCs w:val="20"/>
          <w:highlight w:val="yellow"/>
          <w:lang w:eastAsia="ar-SA"/>
        </w:rPr>
        <w:t>….</w:t>
      </w:r>
      <w:r>
        <w:rPr>
          <w:rStyle w:val="Domylnaczcionkaakapitu"/>
          <w:rFonts w:cs="Arial" w:ascii="Arial" w:hAnsi="Arial"/>
          <w:sz w:val="20"/>
          <w:szCs w:val="20"/>
          <w:lang w:eastAsia="ar-SA"/>
        </w:rPr>
        <w:t xml:space="preserve"> do Umowy.</w:t>
      </w:r>
    </w:p>
    <w:p>
      <w:pPr>
        <w:pStyle w:val="Normal"/>
        <w:widowControl w:val="false"/>
        <w:numPr>
          <w:ilvl w:val="0"/>
          <w:numId w:val="31"/>
        </w:numPr>
        <w:tabs>
          <w:tab w:val="clear" w:pos="708"/>
        </w:tabs>
        <w:spacing w:lineRule="auto" w:line="276" w:before="120" w:after="120"/>
        <w:ind w:left="426" w:right="0" w:hanging="426"/>
        <w:jc w:val="both"/>
        <w:rPr/>
      </w:pPr>
      <w:r>
        <w:rPr>
          <w:rStyle w:val="Domylnaczcionkaakapitu"/>
          <w:rFonts w:cs="Arial" w:ascii="Arial" w:hAnsi="Arial"/>
          <w:sz w:val="20"/>
          <w:szCs w:val="20"/>
          <w:lang w:eastAsia="ar-SA"/>
        </w:rPr>
        <w:t>Suma ubezpieczenia określonego w ust. 1 nie będzie niższa niż 1.500.000 (słownie: jeden milion pięćset tysięcy) złotych. W tym za jedno zdarzenie nie mniej niż 200 000,00 złotych.</w:t>
      </w:r>
    </w:p>
    <w:p>
      <w:pPr>
        <w:pStyle w:val="Normal"/>
        <w:widowControl w:val="false"/>
        <w:numPr>
          <w:ilvl w:val="0"/>
          <w:numId w:val="31"/>
        </w:numPr>
        <w:tabs>
          <w:tab w:val="clear" w:pos="708"/>
        </w:tabs>
        <w:spacing w:lineRule="auto" w:line="276" w:before="120" w:after="120"/>
        <w:ind w:left="426" w:right="0" w:hanging="426"/>
        <w:jc w:val="both"/>
        <w:rPr/>
      </w:pPr>
      <w:r>
        <w:rPr>
          <w:rStyle w:val="Domylnaczcionkaakapitu"/>
          <w:rFonts w:cs="Arial" w:ascii="Arial" w:hAnsi="Arial"/>
          <w:sz w:val="20"/>
          <w:szCs w:val="20"/>
          <w:lang w:eastAsia="ar-SA"/>
        </w:rPr>
        <w:t>Polisa (inny dokument) określona w ust. 1 jest wystawiona na okres nie krótszy niż czas wykonywania Umowy oraz udzielonej gwarancji i rękojmi na Roboty. Kwota określona w ust. 2 zdanie pierwsze, w okresie po podpisaniu protokołu odbioru końcowego Przedmiotu Umowy nie powinna być niższa niż 250.000 (słownie: dwieście pięćdziesiąt tysięcy) złotych.</w:t>
      </w:r>
    </w:p>
    <w:p>
      <w:pPr>
        <w:pStyle w:val="Normal"/>
        <w:widowControl w:val="false"/>
        <w:numPr>
          <w:ilvl w:val="0"/>
          <w:numId w:val="31"/>
        </w:numPr>
        <w:tabs>
          <w:tab w:val="clear" w:pos="708"/>
        </w:tabs>
        <w:spacing w:lineRule="auto" w:line="276" w:before="120" w:after="120"/>
        <w:ind w:left="426" w:right="0" w:hanging="426"/>
        <w:jc w:val="both"/>
        <w:rPr/>
      </w:pPr>
      <w:r>
        <w:rPr>
          <w:rStyle w:val="Domylnaczcionkaakapitu"/>
          <w:rFonts w:cs="Arial" w:ascii="Arial" w:hAnsi="Arial"/>
          <w:sz w:val="20"/>
          <w:szCs w:val="20"/>
          <w:lang w:eastAsia="ar-SA"/>
        </w:rPr>
        <w:t>Za zgodą Zamawiającego Wykonawca może przedłożyć przy podpisaniu Umowy polisę na okres krótszy niż wskazany w ust. 3 zdanie pierwsze, nie krótszy jednak niż rok od dnia podpisania Umowy. W takim przypadku, Wykonawca nie później niż na 10 dni przed dniem upływu okresu obowiązywania dotychczasowej ochrony ubezpieczeniowej, przedkłada Zamawiającemu nową polisę lub inny dokument potwierdzający zawarcie umowy ubezpieczenia odpowiedzialności cywilnej i opłacenia składki na kolejny okres nie krótszy niż rok.</w:t>
      </w:r>
    </w:p>
    <w:p>
      <w:pPr>
        <w:pStyle w:val="Normal"/>
        <w:widowControl w:val="false"/>
        <w:numPr>
          <w:ilvl w:val="0"/>
          <w:numId w:val="31"/>
        </w:numPr>
        <w:tabs>
          <w:tab w:val="clear" w:pos="708"/>
        </w:tabs>
        <w:spacing w:lineRule="auto" w:line="276" w:before="120" w:after="120"/>
        <w:ind w:left="426" w:right="0" w:hanging="426"/>
        <w:jc w:val="both"/>
        <w:rPr/>
      </w:pPr>
      <w:r>
        <w:rPr>
          <w:rStyle w:val="Domylnaczcionkaakapitu"/>
          <w:rFonts w:cs="Arial" w:ascii="Arial" w:hAnsi="Arial"/>
          <w:sz w:val="20"/>
          <w:szCs w:val="20"/>
          <w:lang w:eastAsia="ar-SA"/>
        </w:rPr>
        <w:t>Wykonawca zobowiązuje się przestrzegać warunków określonych w polisie, o której mowa w ust. 1 i 4.</w:t>
      </w:r>
    </w:p>
    <w:p>
      <w:pPr>
        <w:pStyle w:val="Normal"/>
        <w:widowControl w:val="false"/>
        <w:numPr>
          <w:ilvl w:val="0"/>
          <w:numId w:val="31"/>
        </w:numPr>
        <w:tabs>
          <w:tab w:val="clear" w:pos="708"/>
        </w:tabs>
        <w:spacing w:lineRule="auto" w:line="276" w:before="120" w:after="120"/>
        <w:ind w:left="426" w:right="0" w:hanging="426"/>
        <w:jc w:val="both"/>
        <w:rPr/>
      </w:pPr>
      <w:r>
        <w:rPr>
          <w:rStyle w:val="Domylnaczcionkaakapitu"/>
          <w:rFonts w:cs="Arial" w:ascii="Arial" w:hAnsi="Arial"/>
          <w:sz w:val="20"/>
          <w:szCs w:val="20"/>
          <w:lang w:eastAsia="ar-SA"/>
        </w:rPr>
        <w:t>Niedopełnienie obowiązków określonych w ust. 1 – 5 przez Wykonawcę, uprawnia Zamawiającego do zawarcia umowy ubezpieczenia na koszt i ryzyko Wykonawcy. Przed zawarciem umowy określonej w zdaniu poprzednim Zamawiający wezwie Wykonawcę do usunięcia uchybień i ich skutków w terminie nie dłuższym niż 14 dni.</w:t>
      </w:r>
    </w:p>
    <w:p>
      <w:pPr>
        <w:pStyle w:val="Normal"/>
        <w:spacing w:lineRule="auto" w:line="276" w:before="120" w:after="120"/>
        <w:jc w:val="center"/>
        <w:rPr>
          <w:rFonts w:ascii="Arial" w:hAnsi="Arial" w:cs="Arial"/>
          <w:b/>
          <w:b/>
          <w:sz w:val="20"/>
          <w:szCs w:val="20"/>
        </w:rPr>
      </w:pPr>
      <w:r>
        <w:rPr>
          <w:rFonts w:cs="Arial" w:ascii="Arial" w:hAnsi="Arial"/>
          <w:b/>
          <w:sz w:val="20"/>
          <w:szCs w:val="20"/>
        </w:rPr>
      </w:r>
    </w:p>
    <w:p>
      <w:pPr>
        <w:pStyle w:val="Normal"/>
        <w:keepNext w:val="true"/>
        <w:spacing w:lineRule="auto" w:line="276" w:before="120" w:after="120"/>
        <w:jc w:val="center"/>
        <w:rPr/>
      </w:pPr>
      <w:r>
        <w:rPr>
          <w:rStyle w:val="Domylnaczcionkaakapitu"/>
          <w:rFonts w:eastAsia="Arial" w:cs="Arial" w:ascii="Arial" w:hAnsi="Arial"/>
          <w:b/>
          <w:sz w:val="20"/>
          <w:szCs w:val="20"/>
          <w:lang w:eastAsia="ar-SA"/>
        </w:rPr>
        <w:t>§ 6</w:t>
      </w:r>
    </w:p>
    <w:p>
      <w:pPr>
        <w:pStyle w:val="Normal"/>
        <w:numPr>
          <w:ilvl w:val="0"/>
          <w:numId w:val="3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 xml:space="preserve">Wykonawca potwierdza, że został uprzedzony, że Roboty są realizowane w obiekcie </w:t>
      </w:r>
      <w:bookmarkStart w:id="0" w:name="Zak%2525C5%252582adka_2_obiekt_czynny_ni"/>
      <w:r>
        <w:rPr>
          <w:rStyle w:val="Domylnaczcionkaakapitu"/>
          <w:rFonts w:eastAsia="Arial" w:cs="Arial" w:ascii="Arial" w:hAnsi="Arial"/>
          <w:sz w:val="20"/>
          <w:szCs w:val="20"/>
          <w:lang w:eastAsia="ar-SA"/>
        </w:rPr>
        <w:t>nieczynnym</w:t>
      </w:r>
      <w:bookmarkEnd w:id="0"/>
      <w:r>
        <w:rPr>
          <w:rStyle w:val="Domylnaczcionkaakapitu"/>
          <w:rFonts w:eastAsia="Arial" w:cs="Arial" w:ascii="Arial" w:hAnsi="Arial"/>
          <w:sz w:val="20"/>
          <w:szCs w:val="20"/>
          <w:lang w:eastAsia="ar-SA"/>
        </w:rPr>
        <w:t>, na terenie funkcjonującego szpitala.</w:t>
      </w:r>
    </w:p>
    <w:p>
      <w:pPr>
        <w:pStyle w:val="Normal"/>
        <w:numPr>
          <w:ilvl w:val="0"/>
          <w:numId w:val="3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O terminach (dni i godziny) wykonywania koniecznych, ale szczególnie uciążliwych robót lub innych prac zawiadamia Zamawiającego z wyprzedzeniem nie krótszym niż 3 dni robocze. Zamawiający może żądać zmiany terminu czynności określonych w zdaniu poprzednim.</w:t>
      </w:r>
    </w:p>
    <w:p>
      <w:pPr>
        <w:pStyle w:val="Normal"/>
        <w:numPr>
          <w:ilvl w:val="0"/>
          <w:numId w:val="3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W wyjątkowych przypadkach, w szczególności w związku z udzielanymi świadczeniami zdrowotnymi, Zamawiający może w każdym czasie zażądać przerwania, zawieszenia lub ograniczenia zakresu Robót na czas oznaczony.</w:t>
      </w:r>
    </w:p>
    <w:p>
      <w:pPr>
        <w:pStyle w:val="Normal"/>
        <w:numPr>
          <w:ilvl w:val="0"/>
          <w:numId w:val="3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Postanowienia ust. 2 – 3, stosuje się również w przypadku, gdy wykonanie Robót wymaga ograniczenia dostawy mediów do jakiegokolwiek obiektu Zamawiającego, podejmowania działań skutkującymi istotnym oddziaływaniem na inne obiekty Zamawiającego, czy też innych działań mogących zakłócić prawidłowe funkcjonowanie Zamawiającego.</w:t>
      </w:r>
    </w:p>
    <w:p>
      <w:pPr>
        <w:pStyle w:val="Normal"/>
        <w:keepNext w:val="true"/>
        <w:spacing w:lineRule="auto" w:line="276" w:before="120" w:after="120"/>
        <w:jc w:val="center"/>
        <w:rPr>
          <w:rFonts w:ascii="Arial" w:hAnsi="Arial" w:cs="Arial"/>
          <w:b/>
          <w:b/>
          <w:sz w:val="20"/>
          <w:szCs w:val="20"/>
          <w:lang w:eastAsia="ar-SA"/>
        </w:rPr>
      </w:pPr>
      <w:r>
        <w:rPr>
          <w:rFonts w:cs="Arial" w:ascii="Arial" w:hAnsi="Arial"/>
          <w:b/>
          <w:sz w:val="20"/>
          <w:szCs w:val="20"/>
          <w:lang w:eastAsia="ar-SA"/>
        </w:rPr>
      </w:r>
    </w:p>
    <w:p>
      <w:pPr>
        <w:pStyle w:val="Normal"/>
        <w:keepNext w:val="true"/>
        <w:spacing w:lineRule="auto" w:line="276" w:before="120" w:after="120"/>
        <w:jc w:val="center"/>
        <w:rPr/>
      </w:pPr>
      <w:r>
        <w:rPr>
          <w:rStyle w:val="Domylnaczcionkaakapitu"/>
          <w:rFonts w:cs="Arial" w:ascii="Arial" w:hAnsi="Arial"/>
          <w:b/>
          <w:sz w:val="20"/>
          <w:szCs w:val="20"/>
          <w:lang w:eastAsia="ar-SA"/>
        </w:rPr>
        <w:t>§ 7</w:t>
      </w:r>
    </w:p>
    <w:p>
      <w:pPr>
        <w:pStyle w:val="Normal"/>
        <w:numPr>
          <w:ilvl w:val="0"/>
          <w:numId w:val="32"/>
        </w:numPr>
        <w:tabs>
          <w:tab w:val="clear" w:pos="708"/>
        </w:tabs>
        <w:spacing w:lineRule="auto" w:line="276" w:before="120" w:after="120"/>
        <w:ind w:left="397" w:right="0" w:hanging="340"/>
        <w:jc w:val="both"/>
        <w:rPr/>
      </w:pPr>
      <w:r>
        <w:rPr>
          <w:rStyle w:val="Domylnaczcionkaakapitu"/>
          <w:rFonts w:cs="Arial" w:ascii="Arial" w:hAnsi="Arial"/>
          <w:sz w:val="20"/>
          <w:szCs w:val="20"/>
          <w:lang w:eastAsia="ar-SA"/>
        </w:rPr>
        <w:t>Wykonawca wykona Umowę:</w:t>
      </w:r>
    </w:p>
    <w:p>
      <w:pPr>
        <w:pStyle w:val="Normal"/>
        <w:numPr>
          <w:ilvl w:val="1"/>
          <w:numId w:val="32"/>
        </w:numPr>
        <w:tabs>
          <w:tab w:val="clear" w:pos="708"/>
        </w:tabs>
        <w:spacing w:lineRule="auto" w:line="276" w:before="120" w:after="120"/>
        <w:ind w:left="510" w:right="0" w:hanging="0"/>
        <w:jc w:val="both"/>
        <w:rPr/>
      </w:pPr>
      <w:r>
        <w:rPr>
          <w:rStyle w:val="Domylnaczcionkaakapitu"/>
          <w:rFonts w:cs="Arial" w:ascii="Arial" w:hAnsi="Arial"/>
          <w:sz w:val="20"/>
          <w:szCs w:val="20"/>
          <w:lang w:eastAsia="ar-SA"/>
        </w:rPr>
        <w:t>* samodzielnie (bez udziału podwykonawców).</w:t>
      </w:r>
    </w:p>
    <w:p>
      <w:pPr>
        <w:pStyle w:val="Normal"/>
        <w:numPr>
          <w:ilvl w:val="1"/>
          <w:numId w:val="32"/>
        </w:numPr>
        <w:tabs>
          <w:tab w:val="clear" w:pos="708"/>
        </w:tabs>
        <w:spacing w:lineRule="auto" w:line="276" w:before="120" w:after="120"/>
        <w:ind w:left="510" w:right="0" w:hanging="0"/>
        <w:jc w:val="both"/>
        <w:rPr/>
      </w:pPr>
      <w:r>
        <w:rPr>
          <w:rStyle w:val="Domylnaczcionkaakapitu"/>
          <w:rFonts w:cs="Arial" w:ascii="Arial" w:hAnsi="Arial"/>
          <w:sz w:val="20"/>
          <w:szCs w:val="20"/>
          <w:lang w:eastAsia="ar-SA"/>
        </w:rPr>
        <w:t>*</w:t>
      </w:r>
      <w:r>
        <w:rPr>
          <w:rStyle w:val="Domylnaczcionkaakapitu"/>
          <w:rFonts w:cs="Arial" w:ascii="Arial" w:hAnsi="Arial"/>
          <w:position w:val="20"/>
          <w:sz w:val="20"/>
          <w:szCs w:val="20"/>
          <w:lang w:eastAsia="ar-SA"/>
        </w:rPr>
        <w:t xml:space="preserve"> </w:t>
      </w:r>
      <w:r>
        <w:rPr>
          <w:rStyle w:val="Domylnaczcionkaakapitu"/>
          <w:rFonts w:cs="Arial" w:ascii="Arial" w:hAnsi="Arial"/>
          <w:sz w:val="20"/>
          <w:szCs w:val="20"/>
          <w:lang w:eastAsia="ar-SA"/>
        </w:rPr>
        <w:t>przy udziale Podwykonawcy/ów w zakresie:</w:t>
      </w:r>
    </w:p>
    <w:p>
      <w:pPr>
        <w:pStyle w:val="Normal"/>
        <w:numPr>
          <w:ilvl w:val="2"/>
          <w:numId w:val="32"/>
        </w:numPr>
        <w:tabs>
          <w:tab w:val="clear" w:pos="708"/>
        </w:tabs>
        <w:spacing w:lineRule="auto" w:line="276" w:before="120" w:after="120"/>
        <w:ind w:left="1191" w:right="0" w:hanging="283"/>
        <w:jc w:val="both"/>
        <w:rPr/>
      </w:pPr>
      <w:r>
        <w:rPr>
          <w:rStyle w:val="Domylnaczcionkaakapitu"/>
          <w:rFonts w:cs="Arial" w:ascii="Arial" w:hAnsi="Arial"/>
          <w:sz w:val="20"/>
          <w:szCs w:val="20"/>
          <w:lang w:eastAsia="ar-SA"/>
        </w:rPr>
        <w:t xml:space="preserve"> ……………</w:t>
      </w:r>
    </w:p>
    <w:p>
      <w:pPr>
        <w:pStyle w:val="Normal"/>
        <w:numPr>
          <w:ilvl w:val="2"/>
          <w:numId w:val="32"/>
        </w:numPr>
        <w:tabs>
          <w:tab w:val="clear" w:pos="708"/>
        </w:tabs>
        <w:spacing w:lineRule="auto" w:line="276" w:before="120" w:after="120"/>
        <w:ind w:left="1191" w:right="0" w:hanging="283"/>
        <w:jc w:val="both"/>
        <w:rPr/>
      </w:pPr>
      <w:r>
        <w:rPr>
          <w:rStyle w:val="Domylnaczcionkaakapitu"/>
          <w:rFonts w:cs="Arial" w:ascii="Arial" w:hAnsi="Arial"/>
          <w:sz w:val="20"/>
          <w:szCs w:val="20"/>
          <w:lang w:eastAsia="ar-SA"/>
        </w:rPr>
        <w:t>……………</w:t>
      </w:r>
      <w:r>
        <w:rPr>
          <w:rStyle w:val="Domylnaczcionkaakapitu"/>
          <w:rFonts w:cs="Arial" w:ascii="Arial" w:hAnsi="Arial"/>
          <w:sz w:val="20"/>
          <w:szCs w:val="20"/>
          <w:lang w:eastAsia="ar-SA"/>
        </w:rPr>
        <w:t>.</w:t>
      </w:r>
    </w:p>
    <w:p>
      <w:pPr>
        <w:pStyle w:val="Normal"/>
        <w:tabs>
          <w:tab w:val="clear" w:pos="708"/>
        </w:tabs>
        <w:spacing w:lineRule="auto" w:line="276" w:before="120" w:after="120"/>
        <w:ind w:left="454" w:right="0" w:hanging="0"/>
        <w:jc w:val="both"/>
        <w:rPr/>
      </w:pPr>
      <w:r>
        <w:rPr>
          <w:rStyle w:val="Domylnaczcionkaakapitu"/>
          <w:rFonts w:cs="Arial" w:ascii="Arial" w:hAnsi="Arial"/>
          <w:sz w:val="20"/>
          <w:szCs w:val="20"/>
          <w:lang w:eastAsia="ar-SA"/>
        </w:rPr>
        <w:t>zawierając z nimi stosowne umowy w formie pisemnej pod rygorem nieważności;</w:t>
      </w:r>
    </w:p>
    <w:p>
      <w:pPr>
        <w:pStyle w:val="Normal"/>
        <w:tabs>
          <w:tab w:val="clear" w:pos="708"/>
        </w:tabs>
        <w:spacing w:lineRule="auto" w:line="276" w:before="120" w:after="120"/>
        <w:ind w:left="454" w:right="0" w:hanging="0"/>
        <w:jc w:val="both"/>
        <w:rPr/>
      </w:pPr>
      <w:r>
        <w:rPr>
          <w:rStyle w:val="Domylnaczcionkaakapitu"/>
          <w:rFonts w:cs="Arial" w:ascii="Arial" w:hAnsi="Arial"/>
          <w:bCs/>
          <w:sz w:val="20"/>
          <w:szCs w:val="20"/>
          <w:lang w:eastAsia="ar-SA"/>
        </w:rPr>
        <w:t>Wykonawca oświadcza, że do dnia podpisania Umowy:</w:t>
      </w:r>
    </w:p>
    <w:p>
      <w:pPr>
        <w:pStyle w:val="Normal"/>
        <w:numPr>
          <w:ilvl w:val="2"/>
          <w:numId w:val="32"/>
        </w:numPr>
        <w:tabs>
          <w:tab w:val="clear" w:pos="708"/>
        </w:tabs>
        <w:spacing w:lineRule="auto" w:line="276" w:before="120" w:after="120"/>
        <w:ind w:left="1191" w:right="0" w:hanging="283"/>
        <w:jc w:val="both"/>
        <w:rPr/>
      </w:pPr>
      <w:r>
        <w:rPr>
          <w:rStyle w:val="Domylnaczcionkaakapitu"/>
          <w:rFonts w:cs="Arial" w:ascii="Arial" w:hAnsi="Arial"/>
          <w:bCs/>
          <w:sz w:val="20"/>
          <w:szCs w:val="20"/>
          <w:lang w:eastAsia="ar-SA"/>
        </w:rPr>
        <w:t>* nie zawarł żadnej umowy o podwykonawstwo, jak też dostawy i usługi związanej z robotami budowlanymi określonymi w Umowie.</w:t>
      </w:r>
    </w:p>
    <w:p>
      <w:pPr>
        <w:pStyle w:val="Normal"/>
        <w:numPr>
          <w:ilvl w:val="2"/>
          <w:numId w:val="32"/>
        </w:numPr>
        <w:tabs>
          <w:tab w:val="clear" w:pos="708"/>
        </w:tabs>
        <w:spacing w:lineRule="auto" w:line="276" w:before="120" w:after="120"/>
        <w:ind w:left="1191" w:right="0" w:hanging="283"/>
        <w:jc w:val="both"/>
        <w:rPr/>
      </w:pPr>
      <w:r>
        <w:rPr>
          <w:rStyle w:val="Domylnaczcionkaakapitu"/>
          <w:rFonts w:cs="Arial" w:ascii="Arial" w:hAnsi="Arial"/>
          <w:bCs/>
          <w:sz w:val="20"/>
          <w:szCs w:val="20"/>
          <w:lang w:eastAsia="ar-SA"/>
        </w:rPr>
        <w:t>* zawarł następujące umowy o podwykonawstwo, dostawy lub usługi związane z robotami budowlanymi określonymi w Umowie:</w:t>
      </w:r>
    </w:p>
    <w:p>
      <w:pPr>
        <w:pStyle w:val="Normal"/>
        <w:numPr>
          <w:ilvl w:val="3"/>
          <w:numId w:val="32"/>
        </w:numPr>
        <w:tabs>
          <w:tab w:val="clear" w:pos="708"/>
        </w:tabs>
        <w:spacing w:lineRule="auto" w:line="276" w:before="120" w:after="120"/>
        <w:ind w:left="1247" w:right="0" w:hanging="0"/>
        <w:jc w:val="both"/>
        <w:rPr/>
      </w:pPr>
      <w:r>
        <w:rPr>
          <w:rStyle w:val="Domylnaczcionkaakapitu"/>
          <w:rFonts w:cs="Arial" w:ascii="Arial" w:hAnsi="Arial"/>
          <w:bCs/>
          <w:sz w:val="20"/>
          <w:szCs w:val="20"/>
          <w:lang w:eastAsia="ar-SA"/>
        </w:rPr>
        <w:t>z ……………………………….. na wykonania robót budowlanych/dostaw/usług w zakresie ………………………………….;</w:t>
      </w:r>
    </w:p>
    <w:p>
      <w:pPr>
        <w:pStyle w:val="Normal"/>
        <w:numPr>
          <w:ilvl w:val="3"/>
          <w:numId w:val="32"/>
        </w:numPr>
        <w:tabs>
          <w:tab w:val="clear" w:pos="708"/>
        </w:tabs>
        <w:spacing w:lineRule="auto" w:line="276" w:before="120" w:after="120"/>
        <w:ind w:left="1247" w:right="0" w:hanging="0"/>
        <w:jc w:val="both"/>
        <w:rPr/>
      </w:pPr>
      <w:r>
        <w:rPr>
          <w:rStyle w:val="Domylnaczcionkaakapitu"/>
          <w:rFonts w:cs="Arial" w:ascii="Arial" w:hAnsi="Arial"/>
          <w:bCs/>
          <w:sz w:val="20"/>
          <w:szCs w:val="20"/>
          <w:lang w:eastAsia="ar-SA"/>
        </w:rPr>
        <w:t>z ……………………………….. na wykonania robót budowlanych/dostaw/usług w zakresie ………………………………….;</w:t>
      </w:r>
    </w:p>
    <w:p>
      <w:pPr>
        <w:pStyle w:val="Normal"/>
        <w:tabs>
          <w:tab w:val="clear" w:pos="708"/>
        </w:tabs>
        <w:spacing w:lineRule="auto" w:line="276" w:before="120" w:after="120"/>
        <w:ind w:left="709" w:right="0" w:hanging="0"/>
        <w:jc w:val="both"/>
        <w:rPr/>
      </w:pPr>
      <w:r>
        <w:rPr>
          <w:rStyle w:val="Domylnaczcionkaakapitu"/>
          <w:rFonts w:cs="Arial" w:ascii="Arial" w:hAnsi="Arial"/>
          <w:iCs/>
          <w:sz w:val="20"/>
          <w:szCs w:val="20"/>
          <w:lang w:eastAsia="ar-SA"/>
        </w:rPr>
        <w:t>Zamawiający oświadcza, że akceptuje*/nie akceptuje* przedłożonych umów.</w:t>
      </w:r>
    </w:p>
    <w:p>
      <w:pPr>
        <w:pStyle w:val="Normal"/>
        <w:tabs>
          <w:tab w:val="clear" w:pos="708"/>
        </w:tabs>
        <w:spacing w:lineRule="auto" w:line="276" w:before="120" w:after="120"/>
        <w:ind w:left="397" w:right="0" w:hanging="0"/>
        <w:jc w:val="both"/>
        <w:rPr/>
      </w:pPr>
      <w:r>
        <w:rPr>
          <w:rStyle w:val="Domylnaczcionkaakapitu"/>
          <w:rFonts w:cs="Arial" w:ascii="Arial" w:hAnsi="Arial"/>
          <w:i/>
          <w:iCs/>
          <w:sz w:val="20"/>
          <w:szCs w:val="20"/>
          <w:lang w:eastAsia="ar-SA"/>
        </w:rPr>
        <w:t>* zgodnie z oświadczeniem złożonym w ofercie - niepotrzebne wykreślić</w:t>
      </w:r>
    </w:p>
    <w:p>
      <w:pPr>
        <w:pStyle w:val="Normal"/>
        <w:numPr>
          <w:ilvl w:val="0"/>
          <w:numId w:val="32"/>
        </w:numPr>
        <w:spacing w:lineRule="auto" w:line="276" w:before="120" w:after="120"/>
        <w:jc w:val="both"/>
        <w:rPr/>
      </w:pPr>
      <w:r>
        <w:rPr>
          <w:rStyle w:val="Domylnaczcionkaakapitu"/>
          <w:rFonts w:cs="Arial" w:ascii="Arial" w:hAnsi="Arial"/>
          <w:bCs/>
          <w:sz w:val="20"/>
          <w:szCs w:val="20"/>
          <w:lang w:eastAsia="ar-SA"/>
        </w:rPr>
        <w:t>Wykonawca przedkłada Zamawiającemu projekty, jak i odpisy umów zawartych z podwykonawcami na wykonanie robót budowlanych. Wykonawca przedkłada Zamawiającemu odpisy umów zawartych z podwykonawcami na dostawy lub usługi związane z wykonaniem Umowy, których wartość przekracza niższą z wartości: 50.000 (słownie: pięćdziesiąt tysięcy) złotych lub 0,5 % wartości Umowy określonej w  § 14 ust. 1; oraz odpisy dokumentów dotyczących zmiany treści tych umów, w szczególności aneksy.</w:t>
      </w:r>
    </w:p>
    <w:p>
      <w:pPr>
        <w:pStyle w:val="Normal"/>
        <w:numPr>
          <w:ilvl w:val="0"/>
          <w:numId w:val="32"/>
        </w:numPr>
        <w:spacing w:lineRule="auto" w:line="276" w:before="120" w:after="120"/>
        <w:jc w:val="both"/>
        <w:rPr/>
      </w:pPr>
      <w:r>
        <w:rPr>
          <w:rStyle w:val="Domylnaczcionkaakapitu"/>
          <w:rFonts w:cs="Arial" w:ascii="Arial" w:hAnsi="Arial"/>
          <w:sz w:val="20"/>
          <w:szCs w:val="20"/>
          <w:lang w:eastAsia="pl-PL"/>
        </w:rPr>
        <w:t>Projekty umów, jak i same umowy o podwykonawstwo i dalsze podwykonawstwo w zakresie robót budowlanych powinny czynić zadość następującym warunkom:</w:t>
      </w:r>
    </w:p>
    <w:p>
      <w:pPr>
        <w:pStyle w:val="Normal"/>
        <w:numPr>
          <w:ilvl w:val="1"/>
          <w:numId w:val="32"/>
        </w:numPr>
        <w:spacing w:lineRule="auto" w:line="276" w:before="120" w:after="120"/>
        <w:jc w:val="both"/>
        <w:rPr/>
      </w:pPr>
      <w:r>
        <w:rPr>
          <w:rStyle w:val="Domylnaczcionkaakapitu"/>
          <w:rFonts w:cs="Arial" w:ascii="Arial" w:hAnsi="Arial"/>
          <w:sz w:val="20"/>
          <w:szCs w:val="20"/>
          <w:lang w:eastAsia="pl-PL"/>
        </w:rPr>
        <w:t>mieć formę pisemną, zastrzeżoną pod rygorem nieważności;</w:t>
      </w:r>
    </w:p>
    <w:p>
      <w:pPr>
        <w:pStyle w:val="Normal"/>
        <w:numPr>
          <w:ilvl w:val="1"/>
          <w:numId w:val="32"/>
        </w:numPr>
        <w:spacing w:lineRule="auto" w:line="276" w:before="120" w:after="120"/>
        <w:jc w:val="both"/>
        <w:rPr/>
      </w:pPr>
      <w:r>
        <w:rPr>
          <w:rStyle w:val="Domylnaczcionkaakapitu"/>
          <w:rFonts w:cs="Arial" w:ascii="Arial" w:hAnsi="Arial"/>
          <w:sz w:val="20"/>
          <w:szCs w:val="20"/>
          <w:lang w:eastAsia="pl-PL"/>
        </w:rPr>
        <w:t>upoważniać Zamawiającego do przeprowadzenie kontroli sposobu wykonywania umowy przez podwykonawcę robót budowlanych;</w:t>
      </w:r>
    </w:p>
    <w:p>
      <w:pPr>
        <w:pStyle w:val="Normal"/>
        <w:numPr>
          <w:ilvl w:val="1"/>
          <w:numId w:val="32"/>
        </w:numPr>
        <w:spacing w:lineRule="auto" w:line="276" w:before="120" w:after="120"/>
        <w:jc w:val="both"/>
        <w:rPr/>
      </w:pPr>
      <w:r>
        <w:rPr>
          <w:rStyle w:val="Domylnaczcionkaakapitu"/>
          <w:rFonts w:cs="Arial" w:ascii="Arial" w:hAnsi="Arial"/>
          <w:bCs/>
          <w:sz w:val="20"/>
          <w:szCs w:val="20"/>
          <w:lang w:eastAsia="ar-SA"/>
        </w:rPr>
        <w:t>przewidywać bezpośrednią odpowiedzialność podwykonawcy względem Zamawiającego za wykonane roboty, w tym upoważniać bezpośrednio Zamawiającego do wykonywania uprawnień z tytułu gwarancji i rękojmi; okres odpowiedzialności podwykonawcy z tytułu gwarancji i rękojmi nie powinien być krótszy niż okres gwarancji i rękojmi określony w Umowie;</w:t>
      </w:r>
    </w:p>
    <w:p>
      <w:pPr>
        <w:pStyle w:val="Normal"/>
        <w:numPr>
          <w:ilvl w:val="1"/>
          <w:numId w:val="32"/>
        </w:numPr>
        <w:spacing w:lineRule="auto" w:line="276" w:before="120" w:after="120"/>
        <w:jc w:val="both"/>
        <w:rPr/>
      </w:pPr>
      <w:r>
        <w:rPr>
          <w:rStyle w:val="Domylnaczcionkaakapitu"/>
          <w:rFonts w:cs="Arial" w:ascii="Arial" w:hAnsi="Arial"/>
          <w:bCs/>
          <w:sz w:val="20"/>
          <w:szCs w:val="20"/>
          <w:lang w:eastAsia="ar-SA"/>
        </w:rPr>
        <w:t>posiadania przez podwykonawcę ubezpieczenia odpowiedzialności cywilnej deliktowej i kontraktowej, co najmniej na okres wykonywania umowy o podwykonawstwo, na sumę gwarancyjną nie niższą niż wartość umowy o podwykonawstwo;</w:t>
      </w:r>
    </w:p>
    <w:p>
      <w:pPr>
        <w:pStyle w:val="Normal"/>
        <w:numPr>
          <w:ilvl w:val="1"/>
          <w:numId w:val="32"/>
        </w:numPr>
        <w:spacing w:lineRule="auto" w:line="276" w:before="120" w:after="120"/>
        <w:jc w:val="both"/>
        <w:rPr/>
      </w:pPr>
      <w:r>
        <w:rPr>
          <w:rStyle w:val="Domylnaczcionkaakapitu"/>
          <w:rFonts w:cs="Arial" w:ascii="Arial" w:hAnsi="Arial"/>
          <w:sz w:val="20"/>
          <w:szCs w:val="20"/>
          <w:lang w:eastAsia="pl-PL"/>
        </w:rPr>
        <w:t>dokładnie określać zakres zobowiązania stron umowy, w tym należne wynagrodzenie;</w:t>
      </w:r>
    </w:p>
    <w:p>
      <w:pPr>
        <w:pStyle w:val="Normal"/>
        <w:numPr>
          <w:ilvl w:val="1"/>
          <w:numId w:val="32"/>
        </w:numPr>
        <w:spacing w:lineRule="auto" w:line="276" w:before="120" w:after="120"/>
        <w:jc w:val="both"/>
        <w:rPr/>
      </w:pPr>
      <w:r>
        <w:rPr>
          <w:rStyle w:val="Domylnaczcionkaakapitu"/>
          <w:rFonts w:cs="Arial" w:ascii="Arial" w:hAnsi="Arial"/>
          <w:bCs/>
          <w:sz w:val="20"/>
          <w:szCs w:val="20"/>
          <w:lang w:eastAsia="ar-SA"/>
        </w:rPr>
        <w:t xml:space="preserve">przewidywać zapłatę całości wynagrodzenia należnego podwykonawcy w terminie nie dłuższym niż 21 dni </w:t>
      </w:r>
      <w:r>
        <w:rPr>
          <w:rStyle w:val="Domylnaczcionkaakapitu"/>
          <w:rFonts w:cs="Arial" w:ascii="Arial" w:hAnsi="Arial"/>
          <w:sz w:val="20"/>
          <w:szCs w:val="20"/>
          <w:lang w:eastAsia="pl-PL"/>
        </w:rPr>
        <w:t>od dnia doręczenia faktury lub rachunku potwierdzającego wykonanie przez podwykonawcę zleconych mu robót, dostaw lub usług</w:t>
      </w:r>
      <w:r>
        <w:rPr>
          <w:rStyle w:val="Domylnaczcionkaakapitu"/>
          <w:rFonts w:cs="Arial" w:ascii="Arial" w:hAnsi="Arial"/>
          <w:bCs/>
          <w:sz w:val="20"/>
          <w:szCs w:val="20"/>
          <w:lang w:eastAsia="ar-SA"/>
        </w:rPr>
        <w:t>; Wykonawca i podwykonawcy nie mogą zastrzegać opóźnienia przesłania faktury lub rachunku, jak również zatrzymania wynagrodzenia podwykonawcy tytułem zabezpieczenia prawidłowego wykonania Umowy w zakresie gwarancji lub innym (rozliczeń w tym przedmiocie mogą oni dokonywać wyłącznie w drodze potrąceń z wynagrodzenia podwykonawcy, przewidzianych wprost w umowie podwykonawczej);</w:t>
      </w:r>
    </w:p>
    <w:p>
      <w:pPr>
        <w:pStyle w:val="Normal"/>
        <w:numPr>
          <w:ilvl w:val="1"/>
          <w:numId w:val="32"/>
        </w:numPr>
        <w:spacing w:lineRule="auto" w:line="276" w:before="120" w:after="120"/>
        <w:jc w:val="both"/>
        <w:rPr/>
      </w:pPr>
      <w:r>
        <w:rPr>
          <w:rStyle w:val="Domylnaczcionkaakapitu"/>
          <w:rFonts w:cs="Arial" w:ascii="Arial" w:hAnsi="Arial"/>
          <w:bCs/>
          <w:sz w:val="20"/>
          <w:szCs w:val="20"/>
          <w:lang w:eastAsia="ar-SA"/>
        </w:rPr>
        <w:t>zobowiązywać podwykonawców do przedkładania Zamawiającemu do akceptacji zawieranych ze swoimi podwykonawcami dalszych umów o podwykonawstwo w zakresie robót budowlanych, z zachowaniem odpowiednio stosowanych zasad określonych w Umowie; Podwykonawca przedkładając Zamawiającemu projekt umowy o podwykonawstwo załącza zgodę Wykonawcy na zawarcie umowy o podwykonawstwo o treści przedłożonej Zamawiającemu;</w:t>
      </w:r>
    </w:p>
    <w:p>
      <w:pPr>
        <w:pStyle w:val="Normal"/>
        <w:numPr>
          <w:ilvl w:val="1"/>
          <w:numId w:val="32"/>
        </w:numPr>
        <w:spacing w:lineRule="auto" w:line="276" w:before="120" w:after="120"/>
        <w:jc w:val="both"/>
        <w:rPr/>
      </w:pPr>
      <w:r>
        <w:rPr>
          <w:rStyle w:val="Domylnaczcionkaakapitu"/>
          <w:rFonts w:cs="Arial" w:ascii="Arial" w:hAnsi="Arial"/>
          <w:bCs/>
          <w:sz w:val="20"/>
          <w:szCs w:val="20"/>
          <w:lang w:eastAsia="ar-SA"/>
        </w:rPr>
        <w:t>zobowiązywać podwykonawców do przedkładania Zamawiającemu poświadczonych za zgodność kopii umów ze swoimi podwykonawcami (dalszych umów o podwykonawstwo) w zakresie robót budowlanych, dostaw i usług, z zachowaniem odpowiednio stosowanych zasad określonych w Umowie;</w:t>
      </w:r>
    </w:p>
    <w:p>
      <w:pPr>
        <w:pStyle w:val="Normal"/>
        <w:numPr>
          <w:ilvl w:val="1"/>
          <w:numId w:val="32"/>
        </w:numPr>
        <w:spacing w:lineRule="auto" w:line="276" w:before="120" w:after="120"/>
        <w:jc w:val="both"/>
        <w:rPr/>
      </w:pPr>
      <w:r>
        <w:rPr>
          <w:rStyle w:val="Domylnaczcionkaakapitu"/>
          <w:rFonts w:cs="Arial" w:ascii="Arial" w:hAnsi="Arial"/>
          <w:sz w:val="20"/>
          <w:szCs w:val="20"/>
          <w:lang w:eastAsia="pl-PL"/>
        </w:rPr>
        <w:t>nie może zawierać zapisów sprzecznych z Umową;</w:t>
      </w:r>
    </w:p>
    <w:p>
      <w:pPr>
        <w:pStyle w:val="Normal"/>
        <w:numPr>
          <w:ilvl w:val="1"/>
          <w:numId w:val="32"/>
        </w:numPr>
        <w:spacing w:lineRule="auto" w:line="276" w:before="120" w:after="120"/>
        <w:jc w:val="both"/>
        <w:rPr/>
      </w:pPr>
      <w:r>
        <w:rPr>
          <w:rStyle w:val="Domylnaczcionkaakapitu"/>
          <w:rFonts w:cs="Arial" w:ascii="Arial" w:hAnsi="Arial"/>
          <w:sz w:val="20"/>
          <w:szCs w:val="20"/>
          <w:lang w:eastAsia="pl-PL"/>
        </w:rPr>
        <w:t>nie może zawierać postanowień uzależniających uzyskanie przez podwykonawcę płatności od Wykonawcy od zapłaty przez Zamawiającego wynagrodzenia Wykonawcy obejmującego zakres robót wykonanych przez podwykonawcę, ani jakiegokolwiek innego warunku niezwiązanego bezpośrednio z należytym wykonaniem umowy podwykonawczej;</w:t>
      </w:r>
    </w:p>
    <w:p>
      <w:pPr>
        <w:pStyle w:val="Normal"/>
        <w:numPr>
          <w:ilvl w:val="1"/>
          <w:numId w:val="32"/>
        </w:numPr>
        <w:spacing w:lineRule="auto" w:line="276" w:before="120" w:after="120"/>
        <w:jc w:val="both"/>
        <w:rPr>
          <w:rFonts w:ascii="Arial" w:hAnsi="Arial" w:cs="Arial"/>
          <w:sz w:val="20"/>
          <w:szCs w:val="20"/>
        </w:rPr>
      </w:pPr>
      <w:r>
        <w:rPr>
          <w:rFonts w:cs="Arial" w:ascii="Arial" w:hAnsi="Arial"/>
          <w:sz w:val="20"/>
          <w:szCs w:val="20"/>
        </w:rPr>
        <w:t>przewidywać realizację przez podwykonawcę robót, w odniesieniu do których to robót postawiono w SIWZ warunki dotyczące wykształcenia, kwalifikacji zawodowych lub doświadczenia – jeżeli Wykonawca w ofercie wskazał, że polega w tym zakresie  na zdolnościach tego podwykonawcy;</w:t>
      </w:r>
    </w:p>
    <w:p>
      <w:pPr>
        <w:pStyle w:val="Normal"/>
        <w:numPr>
          <w:ilvl w:val="1"/>
          <w:numId w:val="32"/>
        </w:numPr>
        <w:spacing w:lineRule="auto" w:line="276" w:before="120" w:after="120"/>
        <w:jc w:val="both"/>
        <w:rPr/>
      </w:pPr>
      <w:r>
        <w:rPr>
          <w:rStyle w:val="Domylnaczcionkaakapitu"/>
          <w:rFonts w:cs="Arial" w:ascii="Arial" w:hAnsi="Arial"/>
          <w:bCs/>
          <w:sz w:val="20"/>
          <w:szCs w:val="20"/>
          <w:lang w:eastAsia="ar-SA"/>
        </w:rPr>
        <w:t>zastrzegać jako prawo właściwe prawo polskie.</w:t>
      </w:r>
    </w:p>
    <w:p>
      <w:pPr>
        <w:pStyle w:val="Normal"/>
        <w:numPr>
          <w:ilvl w:val="0"/>
          <w:numId w:val="32"/>
        </w:numPr>
        <w:spacing w:lineRule="auto" w:line="276" w:before="120" w:after="120"/>
        <w:jc w:val="both"/>
        <w:rPr/>
      </w:pPr>
      <w:r>
        <w:rPr>
          <w:rStyle w:val="Domylnaczcionkaakapitu"/>
          <w:rFonts w:cs="Arial" w:ascii="Arial" w:hAnsi="Arial"/>
          <w:bCs/>
          <w:sz w:val="20"/>
          <w:szCs w:val="20"/>
          <w:lang w:eastAsia="ar-SA"/>
        </w:rPr>
        <w:t>Zamawiający w terminie 14 dni od dnia przedłożenia przez Wykonawcę projektu umowy na roboty budowlane lub projektu jej zmiany może zgłosić do niej zastrzeżenia. Zamawiający w terminie 14 dni od dnia przedłożenia przez Wykonawcę odpisu zawartej z podwykonawcą umowy na roboty budowlane lub jej zmiany może zgłosić do niej w formie pisemnej sprzeciw, przysyłając go Wykonawcy i podwykonawcy. Zgłaszając zastrzeżenia lub sprzeciw Zamawiający może zażądać wprowadzenia określonych zmian, polegających w szczególności na dostosowaniu umowy z podwykonawcą do wymogów ust. 3. Żądanie zmian uważa się za sprzeciw względem przedłożonego brzmienia umowy o podwykonawstwo i wobec wykonywania robót przez podwykonawcę.</w:t>
      </w:r>
    </w:p>
    <w:p>
      <w:pPr>
        <w:pStyle w:val="Normal"/>
        <w:numPr>
          <w:ilvl w:val="0"/>
          <w:numId w:val="32"/>
        </w:numPr>
        <w:spacing w:lineRule="auto" w:line="276" w:before="120" w:after="120"/>
        <w:jc w:val="both"/>
        <w:rPr/>
      </w:pPr>
      <w:r>
        <w:rPr>
          <w:rStyle w:val="Domylnaczcionkaakapitu"/>
          <w:rFonts w:eastAsia="Times New Roman" w:cs="Arial" w:ascii="Arial" w:hAnsi="Arial"/>
          <w:bCs/>
          <w:sz w:val="20"/>
          <w:szCs w:val="20"/>
          <w:lang w:eastAsia="ar-SA"/>
        </w:rPr>
        <w:t>Zamawiający może żądać od Wykonawcy zmiany podwykonawcy, w szczególności jeżeli zachodzi uzasadnione podejrzenie, że sprzęt techniczny, osoby lub kwalifikacje, którymi dysponuje podwykonawca lub dalszy podwykonawca nie dają rękojmi należytego i terminowego wykonania powierzonych podwykonawcy Robót albo, gdy podwykonawca nienależycie wykonuje obowiązki związane z Przedmiotem Umowy.</w:t>
      </w:r>
    </w:p>
    <w:p>
      <w:pPr>
        <w:pStyle w:val="Normal"/>
        <w:numPr>
          <w:ilvl w:val="0"/>
          <w:numId w:val="32"/>
        </w:numPr>
        <w:spacing w:lineRule="auto" w:line="276" w:before="120" w:after="120"/>
        <w:jc w:val="both"/>
        <w:rPr/>
      </w:pPr>
      <w:r>
        <w:rPr>
          <w:rStyle w:val="Domylnaczcionkaakapitu"/>
          <w:rFonts w:cs="Arial" w:ascii="Arial" w:hAnsi="Arial"/>
          <w:bCs/>
          <w:sz w:val="20"/>
          <w:szCs w:val="20"/>
          <w:lang w:eastAsia="ar-SA"/>
        </w:rPr>
        <w:t xml:space="preserve">Wykonawca po zawarciu umowy o podwykonawstwo przedkłada jej odpis poświadczony przez siebie za zgodność z oryginałem w terminie 7 dni od dnia jej zawarcia.  </w:t>
      </w:r>
    </w:p>
    <w:p>
      <w:pPr>
        <w:pStyle w:val="Normal"/>
        <w:numPr>
          <w:ilvl w:val="0"/>
          <w:numId w:val="32"/>
        </w:numPr>
        <w:spacing w:lineRule="auto" w:line="276" w:before="120" w:after="120"/>
        <w:jc w:val="both"/>
        <w:rPr/>
      </w:pPr>
      <w:r>
        <w:rPr>
          <w:rStyle w:val="Domylnaczcionkaakapitu"/>
          <w:rFonts w:cs="Arial" w:ascii="Arial" w:hAnsi="Arial"/>
          <w:bCs/>
          <w:sz w:val="20"/>
          <w:szCs w:val="20"/>
          <w:lang w:eastAsia="ar-SA"/>
        </w:rPr>
        <w:t>W przypadku ziszczenia się przesłanek określonych w ustawie Prawo Zamówień Publicznych i Kodeksie cywilnym, Zamawiający dokonuje zapłaty wynagrodzenia na rzecz podwykonawcy na zasadach określonych w tych ustawach i Umowie. Zapłata wynagrodzenia na rzecz podwykonawcy lub dalszego podwykonawcy powinna nastąpić w terminie do 60 dni od dnia upływu terminu na złożenie przez Wykonawcę uwag, o których mowa w art. 143c ust. 4 ustawy Prawo Zamówień Publicznych.</w:t>
      </w:r>
    </w:p>
    <w:p>
      <w:pPr>
        <w:pStyle w:val="Normal"/>
        <w:numPr>
          <w:ilvl w:val="0"/>
          <w:numId w:val="32"/>
        </w:numPr>
        <w:spacing w:lineRule="auto" w:line="276" w:before="120" w:after="120"/>
        <w:jc w:val="both"/>
        <w:rPr/>
      </w:pPr>
      <w:r>
        <w:rPr>
          <w:rStyle w:val="Domylnaczcionkaakapitu"/>
          <w:rFonts w:cs="Arial" w:ascii="Arial" w:hAnsi="Arial"/>
          <w:bCs/>
          <w:sz w:val="20"/>
          <w:szCs w:val="20"/>
          <w:lang w:eastAsia="ar-SA"/>
        </w:rPr>
        <w:t>Zasady określone w ust. 3 – 7 stosuje się odpowiednio do umów z podwykonawcami i dalszymi podwykonawcami.</w:t>
      </w:r>
    </w:p>
    <w:p>
      <w:pPr>
        <w:pStyle w:val="Normal"/>
        <w:numPr>
          <w:ilvl w:val="0"/>
          <w:numId w:val="32"/>
        </w:numPr>
        <w:spacing w:lineRule="auto" w:line="276" w:before="120" w:after="120"/>
        <w:jc w:val="both"/>
        <w:rPr/>
      </w:pPr>
      <w:r>
        <w:rPr>
          <w:rStyle w:val="Domylnaczcionkaakapitu"/>
          <w:rFonts w:cs="Arial" w:ascii="Arial" w:hAnsi="Arial"/>
          <w:bCs/>
          <w:sz w:val="20"/>
          <w:szCs w:val="20"/>
          <w:lang w:eastAsia="ar-SA"/>
        </w:rPr>
        <w:t>Wykonawca najpóźniej na 7 dni przed terminem płatności faktury przez Zamawiającego, składa Zamawiającemu:</w:t>
      </w:r>
    </w:p>
    <w:p>
      <w:pPr>
        <w:pStyle w:val="Normal"/>
        <w:numPr>
          <w:ilvl w:val="1"/>
          <w:numId w:val="32"/>
        </w:numPr>
        <w:tabs>
          <w:tab w:val="clear" w:pos="708"/>
        </w:tabs>
        <w:spacing w:lineRule="auto" w:line="276" w:before="120" w:after="120"/>
        <w:ind w:left="993" w:right="0" w:hanging="0"/>
        <w:jc w:val="both"/>
        <w:rPr/>
      </w:pPr>
      <w:r>
        <w:rPr>
          <w:rStyle w:val="Domylnaczcionkaakapitu"/>
          <w:rFonts w:cs="Arial" w:ascii="Arial" w:hAnsi="Arial"/>
          <w:bCs/>
          <w:sz w:val="20"/>
          <w:szCs w:val="20"/>
          <w:lang w:eastAsia="ar-SA"/>
        </w:rPr>
        <w:t>dokumenty wskazane w § 14 ust. 6, albo</w:t>
      </w:r>
    </w:p>
    <w:p>
      <w:pPr>
        <w:pStyle w:val="Normal"/>
        <w:numPr>
          <w:ilvl w:val="1"/>
          <w:numId w:val="32"/>
        </w:numPr>
        <w:tabs>
          <w:tab w:val="clear" w:pos="708"/>
        </w:tabs>
        <w:spacing w:lineRule="auto" w:line="276" w:before="120" w:after="120"/>
        <w:ind w:left="993" w:right="0" w:hanging="0"/>
        <w:jc w:val="both"/>
        <w:rPr/>
      </w:pPr>
      <w:r>
        <w:rPr>
          <w:rStyle w:val="Domylnaczcionkaakapitu"/>
          <w:rFonts w:cs="Arial" w:ascii="Arial" w:hAnsi="Arial"/>
          <w:bCs/>
          <w:sz w:val="20"/>
          <w:szCs w:val="20"/>
          <w:lang w:eastAsia="ar-SA"/>
        </w:rPr>
        <w:t>oświadczenie, że w wykonywaniu Przedmiotu Umowy nie brali udziału podwykonawcy.</w:t>
      </w:r>
    </w:p>
    <w:p>
      <w:pPr>
        <w:pStyle w:val="Normal"/>
        <w:numPr>
          <w:ilvl w:val="0"/>
          <w:numId w:val="32"/>
        </w:numPr>
        <w:spacing w:lineRule="auto" w:line="276" w:before="120" w:after="120"/>
        <w:jc w:val="both"/>
        <w:rPr/>
      </w:pPr>
      <w:r>
        <w:rPr>
          <w:rStyle w:val="Domylnaczcionkaakapitu"/>
          <w:rFonts w:cs="Arial" w:ascii="Arial" w:hAnsi="Arial"/>
          <w:bCs/>
          <w:sz w:val="20"/>
          <w:szCs w:val="20"/>
          <w:lang w:eastAsia="ar-SA"/>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numPr>
          <w:ilvl w:val="0"/>
          <w:numId w:val="32"/>
        </w:numPr>
        <w:spacing w:lineRule="auto" w:line="276" w:before="120" w:after="120"/>
        <w:jc w:val="both"/>
        <w:rPr/>
      </w:pPr>
      <w:r>
        <w:rPr>
          <w:rStyle w:val="Domylnaczcionkaakapitu"/>
          <w:rFonts w:cs="Arial" w:ascii="Arial" w:hAnsi="Arial"/>
          <w:sz w:val="20"/>
          <w:szCs w:val="20"/>
          <w:lang w:eastAsia="ar-SA"/>
        </w:rPr>
        <w:t>Ilekroć w niniejszym paragrafie jest mowa o przedkładaniu Zamawiającemu umów lub ich projektów, obowiązek ten dotyczy również załączników do tychże umów oraz dokumentów potwierdzających umocowanie osób pod nimi podpisanych do zawarcia tych umów.</w:t>
      </w:r>
    </w:p>
    <w:p>
      <w:pPr>
        <w:pStyle w:val="Normal"/>
        <w:numPr>
          <w:ilvl w:val="0"/>
          <w:numId w:val="32"/>
        </w:numPr>
        <w:spacing w:lineRule="auto" w:line="276" w:before="120" w:after="120"/>
        <w:jc w:val="both"/>
        <w:rPr/>
      </w:pPr>
      <w:r>
        <w:rPr>
          <w:rStyle w:val="Domylnaczcionkaakapitu"/>
          <w:rFonts w:cs="Arial" w:ascii="Arial" w:hAnsi="Arial"/>
          <w:sz w:val="20"/>
          <w:szCs w:val="20"/>
          <w:lang w:eastAsia="ar-SA"/>
        </w:rPr>
        <w:t>Na żądanie Zamawiającego Wykonawca ma obowiązek usunąć w terminie 8 godzin w dni robocze z nieruchomości Zamawiającego podwykonawcę lub dalszego podwykonawcę, jeżeli dopuszczono go do wykonywania Robót z naruszeniem Umowy, w szczególności zasad określonych w niniejszym paragrafie. Postanowienie zdania poprzedniego stosuje się również w przypadku wskazanym w ust. 5.</w:t>
      </w:r>
    </w:p>
    <w:p>
      <w:pPr>
        <w:pStyle w:val="Normal"/>
        <w:spacing w:lineRule="auto" w:line="276" w:before="120" w:after="120"/>
        <w:jc w:val="both"/>
        <w:rPr>
          <w:rFonts w:ascii="Arial" w:hAnsi="Arial" w:cs="Arial"/>
          <w:sz w:val="20"/>
          <w:szCs w:val="20"/>
          <w:lang w:eastAsia="ar-SA"/>
        </w:rPr>
      </w:pPr>
      <w:r>
        <w:rPr>
          <w:rFonts w:cs="Arial" w:ascii="Arial" w:hAnsi="Arial"/>
          <w:sz w:val="20"/>
          <w:szCs w:val="20"/>
          <w:lang w:eastAsia="ar-SA"/>
        </w:rPr>
      </w:r>
    </w:p>
    <w:p>
      <w:pPr>
        <w:pStyle w:val="Normal"/>
        <w:keepNext w:val="true"/>
        <w:spacing w:lineRule="auto" w:line="276" w:before="120" w:after="120"/>
        <w:jc w:val="center"/>
        <w:rPr/>
      </w:pPr>
      <w:r>
        <w:rPr>
          <w:rStyle w:val="Domylnaczcionkaakapitu"/>
          <w:rFonts w:cs="Arial" w:ascii="Arial" w:hAnsi="Arial"/>
          <w:b/>
          <w:sz w:val="20"/>
          <w:szCs w:val="20"/>
          <w:lang w:eastAsia="ar-SA"/>
        </w:rPr>
        <w:t>§ 8</w:t>
      </w:r>
    </w:p>
    <w:p>
      <w:pPr>
        <w:pStyle w:val="Normal"/>
        <w:numPr>
          <w:ilvl w:val="3"/>
          <w:numId w:val="4"/>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Zamawiający zobowiązuje się do współdziałania w celu należytego wykonania Umowy, w tym:</w:t>
      </w:r>
    </w:p>
    <w:p>
      <w:pPr>
        <w:pStyle w:val="Normal"/>
        <w:numPr>
          <w:ilvl w:val="0"/>
          <w:numId w:val="38"/>
        </w:numPr>
        <w:tabs>
          <w:tab w:val="clear" w:pos="708"/>
        </w:tabs>
        <w:spacing w:lineRule="auto" w:line="276" w:before="120" w:after="120"/>
        <w:ind w:left="1134" w:right="0" w:hanging="425"/>
        <w:jc w:val="both"/>
        <w:rPr/>
      </w:pPr>
      <w:r>
        <w:rPr>
          <w:rStyle w:val="Domylnaczcionkaakapitu"/>
          <w:rFonts w:eastAsia="Arial" w:cs="Arial" w:ascii="Arial" w:hAnsi="Arial"/>
          <w:sz w:val="20"/>
          <w:szCs w:val="20"/>
          <w:lang w:eastAsia="ar-SA"/>
        </w:rPr>
        <w:t>przekazania obszaru Robót;</w:t>
      </w:r>
    </w:p>
    <w:p>
      <w:pPr>
        <w:pStyle w:val="Normal"/>
        <w:numPr>
          <w:ilvl w:val="0"/>
          <w:numId w:val="38"/>
        </w:numPr>
        <w:tabs>
          <w:tab w:val="clear" w:pos="708"/>
        </w:tabs>
        <w:spacing w:lineRule="auto" w:line="276" w:before="120" w:after="120"/>
        <w:ind w:left="1134" w:right="0" w:hanging="425"/>
        <w:jc w:val="both"/>
        <w:rPr/>
      </w:pPr>
      <w:r>
        <w:rPr>
          <w:rStyle w:val="Domylnaczcionkaakapitu"/>
          <w:rFonts w:eastAsia="Arial" w:cs="Arial" w:ascii="Arial" w:hAnsi="Arial"/>
          <w:sz w:val="20"/>
          <w:szCs w:val="20"/>
          <w:lang w:eastAsia="ar-SA"/>
        </w:rPr>
        <w:t>udostępnienia Wykonawcy dziennika budowy wraz z pozwoleniem na Roboty;</w:t>
      </w:r>
    </w:p>
    <w:p>
      <w:pPr>
        <w:pStyle w:val="Normal"/>
        <w:numPr>
          <w:ilvl w:val="0"/>
          <w:numId w:val="38"/>
        </w:numPr>
        <w:tabs>
          <w:tab w:val="clear" w:pos="708"/>
        </w:tabs>
        <w:spacing w:lineRule="auto" w:line="276" w:before="120" w:after="120"/>
        <w:ind w:left="1134" w:right="0" w:hanging="425"/>
        <w:jc w:val="both"/>
        <w:rPr/>
      </w:pPr>
      <w:r>
        <w:rPr>
          <w:rStyle w:val="Domylnaczcionkaakapitu"/>
          <w:rFonts w:eastAsia="Arial" w:cs="Arial" w:ascii="Arial" w:hAnsi="Arial"/>
          <w:sz w:val="20"/>
          <w:szCs w:val="20"/>
          <w:lang w:eastAsia="ar-SA"/>
        </w:rPr>
        <w:t>dokonywania odbiorów określonych w Umowie;</w:t>
      </w:r>
    </w:p>
    <w:p>
      <w:pPr>
        <w:pStyle w:val="Normal"/>
        <w:numPr>
          <w:ilvl w:val="0"/>
          <w:numId w:val="38"/>
        </w:numPr>
        <w:tabs>
          <w:tab w:val="clear" w:pos="708"/>
        </w:tabs>
        <w:spacing w:lineRule="auto" w:line="276" w:before="120" w:after="120"/>
        <w:ind w:left="1134" w:right="0" w:hanging="425"/>
        <w:jc w:val="both"/>
        <w:rPr/>
      </w:pPr>
      <w:r>
        <w:rPr>
          <w:rStyle w:val="Domylnaczcionkaakapitu"/>
          <w:rFonts w:eastAsia="Arial" w:cs="Arial" w:ascii="Arial" w:hAnsi="Arial"/>
          <w:sz w:val="20"/>
          <w:szCs w:val="20"/>
          <w:lang w:eastAsia="ar-SA"/>
        </w:rPr>
        <w:t>zapewnienie Wykonawcy dostępu do mediów (wody i energii elektrycznej) w celu prawidłowego wykonaniu Umowy.</w:t>
      </w:r>
    </w:p>
    <w:p>
      <w:pPr>
        <w:pStyle w:val="Normal"/>
        <w:numPr>
          <w:ilvl w:val="3"/>
          <w:numId w:val="4"/>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Zamawiający nie ponosi odpowiedzialności za mienie Wykonawcy pozostawione na terenie wykonywanych prac oraz na zapleczu budowy lub w innych miejscach na nieruchomości Zamawiającego.</w:t>
      </w:r>
    </w:p>
    <w:p>
      <w:pPr>
        <w:pStyle w:val="Normal"/>
        <w:widowControl w:val="false"/>
        <w:spacing w:lineRule="auto" w:line="276" w:before="120" w:after="120"/>
        <w:jc w:val="center"/>
        <w:rPr>
          <w:rFonts w:ascii="Arial" w:hAnsi="Arial" w:eastAsia="Arial" w:cs="Arial"/>
          <w:b/>
          <w:b/>
          <w:sz w:val="20"/>
          <w:szCs w:val="20"/>
          <w:lang w:eastAsia="ar-SA"/>
        </w:rPr>
      </w:pPr>
      <w:r>
        <w:rPr>
          <w:rFonts w:eastAsia="Arial" w:cs="Arial" w:ascii="Arial" w:hAnsi="Arial"/>
          <w:b/>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9</w:t>
      </w:r>
    </w:p>
    <w:p>
      <w:pPr>
        <w:pStyle w:val="Normal"/>
        <w:numPr>
          <w:ilvl w:val="0"/>
          <w:numId w:val="3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Wykonawca może zwrócić się do Zamawiającego o umożliwienie korzystania na obszarze Robót z mediów Zamawiającego takich, jak energia elektryczna, energia cieplna i woda.</w:t>
      </w:r>
    </w:p>
    <w:p>
      <w:pPr>
        <w:pStyle w:val="Normal"/>
        <w:numPr>
          <w:ilvl w:val="0"/>
          <w:numId w:val="3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Wykonawca może korzystać z mediów Zamawiającego określonych w ust. 1 po wykonaniu i opomiarowaniu odpowiednich przyłączy:</w:t>
      </w:r>
    </w:p>
    <w:p>
      <w:pPr>
        <w:pStyle w:val="Normal"/>
        <w:numPr>
          <w:ilvl w:val="1"/>
          <w:numId w:val="5"/>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na własny koszt i ryzyko, oraz</w:t>
      </w:r>
    </w:p>
    <w:p>
      <w:pPr>
        <w:pStyle w:val="Normal"/>
        <w:numPr>
          <w:ilvl w:val="1"/>
          <w:numId w:val="5"/>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zgodnie z przepisami prawa, zasadami wiedzy technicznej i stosownymi wymogami gestorów sieci.</w:t>
      </w:r>
    </w:p>
    <w:p>
      <w:pPr>
        <w:pStyle w:val="Normal"/>
        <w:numPr>
          <w:ilvl w:val="0"/>
          <w:numId w:val="3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Rozliczenie wykorzystania mediów określonych w ust. 1 następuje na podstawie wskazań liczników.</w:t>
      </w:r>
    </w:p>
    <w:p>
      <w:pPr>
        <w:pStyle w:val="Normal"/>
        <w:numPr>
          <w:ilvl w:val="0"/>
          <w:numId w:val="3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Zamawiający refakturuje Wykonawcy koszt zużytych przez Wykonawcę mediów, nie częściej niż raz na 30 dni, według cen dostawców obowiązujących Zamawiającego. Zamawiający potrąci z Wynagrodzenia należnego Wykonawcy wartość zużytych przez niego mediów, na co Wykonawca niniejszym wyraża zgodę.</w:t>
      </w:r>
    </w:p>
    <w:p>
      <w:pPr>
        <w:pStyle w:val="Normal"/>
        <w:numPr>
          <w:ilvl w:val="0"/>
          <w:numId w:val="3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Strony mogą uzgodnić odstępstwo od zasad określonych w ust. 2 – 4, polegające na rezygnacji z opomiarowania poboru mediów przez Wykonawcę i rozliczenie kosztów ich zużycia z przejęciem ryczałtowej stawki wynagrodzenia za ich udostępnienie w wysokości 1 % wynagrodzenia brutto określonego w § 14 ust. 1.</w:t>
      </w:r>
    </w:p>
    <w:p>
      <w:pPr>
        <w:pStyle w:val="Normal"/>
        <w:numPr>
          <w:ilvl w:val="0"/>
          <w:numId w:val="3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Dniem zapłaty jest dzień uznania rachunku bankowego Zamawiającego.</w:t>
      </w:r>
    </w:p>
    <w:p>
      <w:pPr>
        <w:pStyle w:val="Normal"/>
        <w:tabs>
          <w:tab w:val="clear" w:pos="708"/>
        </w:tabs>
        <w:spacing w:lineRule="auto" w:line="276" w:before="120" w:after="120"/>
        <w:ind w:left="426" w:right="0" w:hanging="0"/>
        <w:jc w:val="both"/>
        <w:rPr>
          <w:rFonts w:ascii="Arial" w:hAnsi="Arial" w:cs="Arial"/>
          <w:sz w:val="20"/>
          <w:szCs w:val="20"/>
          <w:lang w:eastAsia="ar-SA"/>
        </w:rPr>
      </w:pPr>
      <w:r>
        <w:rPr>
          <w:rFonts w:cs="Arial" w:ascii="Arial" w:hAnsi="Arial"/>
          <w:sz w:val="20"/>
          <w:szCs w:val="20"/>
          <w:lang w:eastAsia="ar-SA"/>
        </w:rPr>
      </w:r>
    </w:p>
    <w:p>
      <w:pPr>
        <w:pStyle w:val="Normal"/>
        <w:keepNext w:val="true"/>
        <w:spacing w:lineRule="auto" w:line="276" w:before="120" w:after="120"/>
        <w:jc w:val="center"/>
        <w:rPr/>
      </w:pPr>
      <w:r>
        <w:rPr>
          <w:rStyle w:val="Domylnaczcionkaakapitu"/>
          <w:rFonts w:cs="Arial" w:ascii="Arial" w:hAnsi="Arial"/>
          <w:b/>
          <w:sz w:val="20"/>
          <w:szCs w:val="20"/>
          <w:lang w:eastAsia="ar-SA"/>
        </w:rPr>
        <w:t>§ 10</w:t>
      </w:r>
    </w:p>
    <w:p>
      <w:pPr>
        <w:pStyle w:val="Normal"/>
        <w:numPr>
          <w:ilvl w:val="0"/>
          <w:numId w:val="6"/>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Przedstawicielem Wykonawcy jest ………………………………………………………………</w:t>
      </w:r>
    </w:p>
    <w:p>
      <w:pPr>
        <w:pStyle w:val="Normal"/>
        <w:numPr>
          <w:ilvl w:val="0"/>
          <w:numId w:val="6"/>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Wykonawca ustanawia kierownika budowy w osobie……………………….</w:t>
      </w:r>
    </w:p>
    <w:p>
      <w:pPr>
        <w:pStyle w:val="Normal"/>
        <w:numPr>
          <w:ilvl w:val="0"/>
          <w:numId w:val="6"/>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Przedstawicielami Zamawiającego są:</w:t>
      </w:r>
    </w:p>
    <w:p>
      <w:pPr>
        <w:pStyle w:val="Normal"/>
        <w:numPr>
          <w:ilvl w:val="1"/>
          <w:numId w:val="6"/>
        </w:numPr>
        <w:tabs>
          <w:tab w:val="clear" w:pos="708"/>
        </w:tabs>
        <w:spacing w:lineRule="auto" w:line="276" w:before="120" w:after="120"/>
        <w:ind w:left="993" w:right="0" w:hanging="0"/>
        <w:jc w:val="both"/>
        <w:rPr/>
      </w:pPr>
      <w:r>
        <w:rPr>
          <w:rStyle w:val="Domylnaczcionkaakapitu"/>
          <w:rFonts w:eastAsia="Arial" w:cs="Arial" w:ascii="Arial" w:hAnsi="Arial"/>
          <w:sz w:val="20"/>
          <w:szCs w:val="20"/>
          <w:lang w:eastAsia="ar-SA"/>
        </w:rPr>
        <w:t>Inspektor Nadzoru Inwestorskiego: ………………………</w:t>
      </w:r>
    </w:p>
    <w:p>
      <w:pPr>
        <w:pStyle w:val="Normal"/>
        <w:numPr>
          <w:ilvl w:val="1"/>
          <w:numId w:val="6"/>
        </w:numPr>
        <w:tabs>
          <w:tab w:val="clear" w:pos="708"/>
        </w:tabs>
        <w:spacing w:lineRule="auto" w:line="276" w:before="120" w:after="120"/>
        <w:ind w:left="993" w:right="0" w:hanging="0"/>
        <w:jc w:val="both"/>
        <w:rPr/>
      </w:pPr>
      <w:r>
        <w:rPr>
          <w:rStyle w:val="Domylnaczcionkaakapitu"/>
          <w:rFonts w:eastAsia="Arial" w:cs="Arial" w:ascii="Arial" w:hAnsi="Arial"/>
          <w:sz w:val="20"/>
          <w:szCs w:val="20"/>
          <w:lang w:eastAsia="ar-SA"/>
        </w:rPr>
        <w:t>……………………………</w:t>
      </w:r>
      <w:r>
        <w:rPr>
          <w:rStyle w:val="Domylnaczcionkaakapitu"/>
          <w:rFonts w:eastAsia="Arial" w:cs="Arial" w:ascii="Arial" w:hAnsi="Arial"/>
          <w:sz w:val="20"/>
          <w:szCs w:val="20"/>
          <w:lang w:eastAsia="ar-SA"/>
        </w:rPr>
        <w:t>, w zakresie ………………………….</w:t>
      </w:r>
    </w:p>
    <w:p>
      <w:pPr>
        <w:pStyle w:val="Normal"/>
        <w:numPr>
          <w:ilvl w:val="0"/>
          <w:numId w:val="6"/>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Kierownik budowy i Inspektor Nadzoru Inwestorskiego wykonują, w szczególności zadania określone w Umowie i właściwych przepisach prawa.</w:t>
      </w:r>
    </w:p>
    <w:p>
      <w:pPr>
        <w:pStyle w:val="Normal"/>
        <w:numPr>
          <w:ilvl w:val="0"/>
          <w:numId w:val="6"/>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Każdorazowa zmiana osób określonych w ust. 1 – 3 wymaga pisemnego zawiadomienia drugiej Strony. Wykonawca w zawiadomieniu wykazuje, że osoba obejmująca obowiązki kierownika budowy spełnia warunki określone przez przepisy prawa oraz wynikające z Umowy.</w:t>
      </w:r>
    </w:p>
    <w:p>
      <w:pPr>
        <w:pStyle w:val="Normal"/>
        <w:numPr>
          <w:ilvl w:val="0"/>
          <w:numId w:val="6"/>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Zamawiający może zażądać zmiany kierownika budowy w terminie 10 dni roboczych, jeżeli wykonuje on swoje obowiązki nienależycie.</w:t>
      </w:r>
    </w:p>
    <w:p>
      <w:pPr>
        <w:pStyle w:val="Normal"/>
        <w:numPr>
          <w:ilvl w:val="0"/>
          <w:numId w:val="6"/>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Strony postanawiają, że skuteczną formą komunikacji w zakresie kompetencji osób wskazanych w ust. 1 – 4, poza formą pisemną jest również forma e-mail, przy czym jedynymi właściwymi adresami, w tym zakresie są:</w:t>
      </w:r>
    </w:p>
    <w:p>
      <w:pPr>
        <w:pStyle w:val="Normal"/>
        <w:numPr>
          <w:ilvl w:val="1"/>
          <w:numId w:val="6"/>
        </w:numPr>
        <w:tabs>
          <w:tab w:val="clear" w:pos="708"/>
        </w:tabs>
        <w:spacing w:lineRule="auto" w:line="276" w:before="120" w:after="120"/>
        <w:ind w:left="993" w:right="0" w:hanging="0"/>
        <w:jc w:val="both"/>
        <w:rPr>
          <w:rFonts w:ascii="Arial" w:hAnsi="Arial" w:cs="Arial"/>
          <w:sz w:val="20"/>
          <w:szCs w:val="20"/>
        </w:rPr>
      </w:pPr>
      <w:r>
        <w:rPr>
          <w:rFonts w:cs="Arial" w:ascii="Arial" w:hAnsi="Arial"/>
          <w:sz w:val="20"/>
          <w:szCs w:val="20"/>
        </w:rPr>
        <w:t>Zamawiający: …………………………………………..;</w:t>
      </w:r>
    </w:p>
    <w:p>
      <w:pPr>
        <w:pStyle w:val="Normal"/>
        <w:numPr>
          <w:ilvl w:val="1"/>
          <w:numId w:val="6"/>
        </w:numPr>
        <w:tabs>
          <w:tab w:val="clear" w:pos="708"/>
        </w:tabs>
        <w:spacing w:lineRule="auto" w:line="276" w:before="120" w:after="120"/>
        <w:ind w:left="993" w:right="0" w:hanging="0"/>
        <w:jc w:val="both"/>
        <w:rPr>
          <w:rFonts w:ascii="Arial" w:hAnsi="Arial" w:cs="Arial"/>
          <w:sz w:val="20"/>
          <w:szCs w:val="20"/>
        </w:rPr>
      </w:pPr>
      <w:r>
        <w:rPr>
          <w:rFonts w:cs="Arial" w:ascii="Arial" w:hAnsi="Arial"/>
          <w:sz w:val="20"/>
          <w:szCs w:val="20"/>
        </w:rPr>
        <w:t>Inspektor Nadzoru Inwestorskiego:. ……………………….;</w:t>
      </w:r>
    </w:p>
    <w:p>
      <w:pPr>
        <w:pStyle w:val="Normal"/>
        <w:numPr>
          <w:ilvl w:val="1"/>
          <w:numId w:val="6"/>
        </w:numPr>
        <w:tabs>
          <w:tab w:val="clear" w:pos="708"/>
        </w:tabs>
        <w:spacing w:lineRule="auto" w:line="276" w:before="120" w:after="120"/>
        <w:ind w:left="993" w:right="0" w:hanging="0"/>
        <w:jc w:val="both"/>
        <w:rPr>
          <w:rFonts w:ascii="Arial" w:hAnsi="Arial" w:cs="Arial"/>
          <w:sz w:val="20"/>
          <w:szCs w:val="20"/>
        </w:rPr>
      </w:pPr>
      <w:r>
        <w:rPr>
          <w:rFonts w:cs="Arial" w:ascii="Arial" w:hAnsi="Arial"/>
          <w:sz w:val="20"/>
          <w:szCs w:val="20"/>
        </w:rPr>
        <w:t>Wykonawca: ……………………………………….</w:t>
      </w:r>
    </w:p>
    <w:p>
      <w:pPr>
        <w:pStyle w:val="Normal"/>
        <w:spacing w:lineRule="auto" w:line="276" w:before="120" w:after="120"/>
        <w:jc w:val="both"/>
        <w:rPr>
          <w:rFonts w:ascii="Arial" w:hAnsi="Arial" w:cs="Arial"/>
          <w:sz w:val="20"/>
          <w:szCs w:val="20"/>
          <w:lang w:eastAsia="ar-SA"/>
        </w:rPr>
      </w:pPr>
      <w:r>
        <w:rPr>
          <w:rFonts w:cs="Arial" w:ascii="Arial" w:hAnsi="Arial"/>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11</w:t>
      </w:r>
    </w:p>
    <w:p>
      <w:pPr>
        <w:pStyle w:val="Normal"/>
        <w:numPr>
          <w:ilvl w:val="0"/>
          <w:numId w:val="12"/>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Przekazanie obszaru Robót potwierdza Protokół przekazania obszaru Robót, podpisany przez osoby upoważnione do reprezentowania Stron. Protokół zawiera w szczególności możliwie precyzyjne (w tym w postaci załącznika graficznego) określenie obszaru nieruchomości Zamawiającego mającej stanowić obszar Robót przez cały okres wykonywania Robót oraz obszary na których Roboty będą wykonywane wyłącznie przez określony czas, jak również część powierzchni nieruchomości Zamawiającego na której ma zostać zlokalizowane zaplecze Robót.</w:t>
      </w:r>
    </w:p>
    <w:p>
      <w:pPr>
        <w:pStyle w:val="Normal"/>
        <w:numPr>
          <w:ilvl w:val="0"/>
          <w:numId w:val="12"/>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Strony w formie pisemnej ustalają sposób korzystania przez Wykonawcę z nieruchomości Zamawiającego w części leżącej poza obszarem Robót oraz zasady zajęcia części powierzchni nieruchomości Zamawiającego w celu zorganizowania zaplecza Robót. Wykonawca jest uprawniony na warunkach określonych w zdaniu poprzednim korzystać z nieruchomości Zamawiającego, wyłącznie w zakresie koniecznym dla należytego wykonania Umowy w sposób niezakłócający działalności Zamawiającego.</w:t>
      </w:r>
    </w:p>
    <w:p>
      <w:pPr>
        <w:pStyle w:val="Normal"/>
        <w:numPr>
          <w:ilvl w:val="0"/>
          <w:numId w:val="12"/>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Od dnia podpisania Protokołu przekazania obszaru Robót do dnia podpisania protokołu odbioru końcowego Przedmiotu Umowy, ewentualnie do dnia podpisania protokołu określonego w § 13 ust. 8, Wykonawca ponosi wyłączną odpowiedzialność za wszelkie zdarzenia jakie mają miejsce na obszarze Robót, jak również na obszarach Robót zajętych czasowo przez czas ich zajęcia.</w:t>
      </w:r>
    </w:p>
    <w:p>
      <w:pPr>
        <w:pStyle w:val="Normal"/>
        <w:numPr>
          <w:ilvl w:val="0"/>
          <w:numId w:val="12"/>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Wykonawca zobowiązany jest w terminie 7 dni, od dnia przekazania obszaru Robót, ogrodzić teren budowy ogrodzeniem stałym i pełnym. Zdanie poprzednie stosuje się również w zakresie obszarów Robót zajętych czasowo.</w:t>
      </w:r>
    </w:p>
    <w:p>
      <w:pPr>
        <w:pStyle w:val="Normal"/>
        <w:widowControl w:val="false"/>
        <w:spacing w:lineRule="auto" w:line="276" w:before="120" w:after="120"/>
        <w:jc w:val="center"/>
        <w:rPr>
          <w:rFonts w:ascii="Arial" w:hAnsi="Arial" w:eastAsia="Arial" w:cs="Arial"/>
          <w:b/>
          <w:b/>
          <w:sz w:val="20"/>
          <w:szCs w:val="20"/>
          <w:lang w:eastAsia="ar-SA"/>
        </w:rPr>
      </w:pPr>
      <w:r>
        <w:rPr>
          <w:rFonts w:eastAsia="Arial" w:cs="Arial" w:ascii="Arial" w:hAnsi="Arial"/>
          <w:b/>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12</w:t>
      </w:r>
    </w:p>
    <w:p>
      <w:pPr>
        <w:pStyle w:val="Normal"/>
        <w:numPr>
          <w:ilvl w:val="0"/>
          <w:numId w:val="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Wykonane Roboty podlegać będą następującym odbiorom:</w:t>
      </w:r>
    </w:p>
    <w:p>
      <w:pPr>
        <w:pStyle w:val="Normal"/>
        <w:numPr>
          <w:ilvl w:val="0"/>
          <w:numId w:val="8"/>
        </w:numPr>
        <w:tabs>
          <w:tab w:val="clear" w:pos="708"/>
        </w:tabs>
        <w:spacing w:lineRule="auto" w:line="276" w:before="120" w:after="120"/>
        <w:ind w:left="851" w:right="0" w:hanging="283"/>
        <w:jc w:val="both"/>
        <w:rPr/>
      </w:pPr>
      <w:r>
        <w:rPr>
          <w:rStyle w:val="Domylnaczcionkaakapitu"/>
          <w:rFonts w:eastAsia="Arial" w:cs="Arial" w:ascii="Arial" w:hAnsi="Arial"/>
          <w:sz w:val="20"/>
          <w:szCs w:val="20"/>
          <w:lang w:eastAsia="ar-SA"/>
        </w:rPr>
        <w:t>robót zanikających i ulegających zakryciu, których dokonuje Inspektor Nadzoru Inwestorskiego;</w:t>
      </w:r>
    </w:p>
    <w:p>
      <w:pPr>
        <w:pStyle w:val="Normal"/>
        <w:numPr>
          <w:ilvl w:val="0"/>
          <w:numId w:val="8"/>
        </w:numPr>
        <w:tabs>
          <w:tab w:val="clear" w:pos="708"/>
        </w:tabs>
        <w:spacing w:lineRule="auto" w:line="276" w:before="120" w:after="120"/>
        <w:ind w:left="851" w:right="0" w:hanging="283"/>
        <w:jc w:val="both"/>
        <w:rPr/>
      </w:pPr>
      <w:r>
        <w:rPr>
          <w:rStyle w:val="Domylnaczcionkaakapitu"/>
          <w:rFonts w:eastAsia="Arial" w:cs="Arial" w:ascii="Arial" w:hAnsi="Arial"/>
          <w:sz w:val="20"/>
          <w:szCs w:val="20"/>
          <w:lang w:eastAsia="ar-SA"/>
        </w:rPr>
        <w:t>częściowym, nie częściej niż raz w miesiącu, zgodnie z etapami opisanymi w </w:t>
      </w:r>
      <w:r>
        <w:rPr>
          <w:rStyle w:val="Domylnaczcionkaakapitu"/>
          <w:rFonts w:cs="Arial" w:ascii="Arial" w:hAnsi="Arial"/>
          <w:sz w:val="20"/>
          <w:szCs w:val="20"/>
        </w:rPr>
        <w:t>Harmonogramie;</w:t>
      </w:r>
    </w:p>
    <w:p>
      <w:pPr>
        <w:pStyle w:val="Normal"/>
        <w:numPr>
          <w:ilvl w:val="0"/>
          <w:numId w:val="8"/>
        </w:numPr>
        <w:tabs>
          <w:tab w:val="clear" w:pos="708"/>
        </w:tabs>
        <w:spacing w:lineRule="auto" w:line="276" w:before="120" w:after="120"/>
        <w:ind w:left="851" w:right="0" w:hanging="283"/>
        <w:jc w:val="both"/>
        <w:rPr/>
      </w:pPr>
      <w:r>
        <w:rPr>
          <w:rStyle w:val="Domylnaczcionkaakapitu"/>
          <w:rFonts w:eastAsia="Arial" w:cs="Arial" w:ascii="Arial" w:hAnsi="Arial"/>
          <w:sz w:val="20"/>
          <w:szCs w:val="20"/>
          <w:lang w:eastAsia="ar-SA"/>
        </w:rPr>
        <w:t>końcowemu Przedmiotu Umowy - po wykonaniu wszystkich Robót;</w:t>
      </w:r>
    </w:p>
    <w:p>
      <w:pPr>
        <w:pStyle w:val="Normal"/>
        <w:numPr>
          <w:ilvl w:val="0"/>
          <w:numId w:val="8"/>
        </w:numPr>
        <w:tabs>
          <w:tab w:val="clear" w:pos="708"/>
        </w:tabs>
        <w:spacing w:lineRule="auto" w:line="276" w:before="120" w:after="120"/>
        <w:ind w:left="851" w:right="0" w:hanging="283"/>
        <w:jc w:val="both"/>
        <w:rPr/>
      </w:pPr>
      <w:r>
        <w:rPr>
          <w:rStyle w:val="Domylnaczcionkaakapitu"/>
          <w:rFonts w:eastAsia="Arial" w:cs="Arial" w:ascii="Arial" w:hAnsi="Arial"/>
          <w:sz w:val="20"/>
          <w:szCs w:val="20"/>
          <w:lang w:eastAsia="ar-SA"/>
        </w:rPr>
        <w:t>pogwarancyjnemu dokonywanemu przez Zamawiającego i Wykonawcę w formie protokołu odbioru pogwarancyjnego po usunięciu wszystkich wad ujawnionych w okresie gwarancji.</w:t>
      </w:r>
    </w:p>
    <w:p>
      <w:pPr>
        <w:pStyle w:val="Normal"/>
        <w:keepNext w:val="false"/>
        <w:keepLines w:val="false"/>
        <w:pageBreakBefore w:val="false"/>
        <w:widowControl/>
        <w:numPr>
          <w:ilvl w:val="0"/>
          <w:numId w:val="7"/>
        </w:numPr>
        <w:shd w:val="clear" w:fill="auto"/>
        <w:tabs>
          <w:tab w:val="clear" w:pos="708"/>
        </w:tabs>
        <w:suppressAutoHyphens w:val="true"/>
        <w:overflowPunct w:val="false"/>
        <w:bidi w:val="0"/>
        <w:snapToGrid w:val="true"/>
        <w:spacing w:lineRule="auto" w:line="276" w:before="120" w:after="120"/>
        <w:ind w:left="283" w:right="0" w:hanging="227"/>
        <w:jc w:val="both"/>
        <w:textAlignment w:val="baseline"/>
        <w:rPr/>
      </w:pPr>
      <w:r>
        <w:rPr>
          <w:rStyle w:val="Domylnaczcionkaakapitu"/>
          <w:rFonts w:eastAsia="Arial" w:cs="Arial" w:ascii="Arial" w:hAnsi="Arial"/>
          <w:sz w:val="20"/>
          <w:szCs w:val="20"/>
          <w:lang w:eastAsia="ar-SA"/>
        </w:rPr>
        <w:t>Zamawiający obowiązany jest przystąpić do czynności odbioru końcowego Przedmiotu Umowy w terminie 5 dni roboczych od dnia zgłoszenia przez Wykonawcę gotowości do odbioru, potwierdzonej przez Inspektora Nadzoru Inwestorskiego wpisem do Dziennika Budowy. W przypadku odbiorów wskazanych w ust. 1 pkt 1 – 2, Zamawiający przystąpi do odbioru w terminie 3 dni od dnia zgłoszenia.</w:t>
      </w:r>
    </w:p>
    <w:p>
      <w:pPr>
        <w:pStyle w:val="Normal"/>
        <w:numPr>
          <w:ilvl w:val="0"/>
          <w:numId w:val="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Przed potwierdzeniem prawidłowości wykonania robót zgłoszonych do odbioru, Zamawiający może żądać od Wykonawcy niezwłocznego przedłożenia koniecznych dokumentów, w szczególności potwierdzających użycie odpowiednich materiałów, jak też przeprowadzenia koniecznych pomiarów lub badań.</w:t>
      </w:r>
    </w:p>
    <w:p>
      <w:pPr>
        <w:pStyle w:val="Normal"/>
        <w:numPr>
          <w:ilvl w:val="0"/>
          <w:numId w:val="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Z czynności odbioru określonych w ust. 1 sporządzane będą protokoły odbioru i zamieszczane będą stosowne informacje w Dzienniku Budowy (ust. 1 pkt 1 – 3). W odbiorach bierze udział co najmniej po jednym upoważnionym przedstawicielu ze strony Zamawiającego i Wykonawcy, a ponadto w odbiorach wskazanych w ust. 1 pkt 1 – 3 kierownik budowy oraz Inspektor nadzoru inwestorskiego.</w:t>
      </w:r>
    </w:p>
    <w:p>
      <w:pPr>
        <w:pStyle w:val="Normal"/>
        <w:numPr>
          <w:ilvl w:val="0"/>
          <w:numId w:val="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W wypadku stwierdzenia, że odbierane Roboty nie zostały wykonane w sposób należyty, Zamawiający odracza odbiór, a w protokole należy wskazać stwierdzone wady oraz wyznaczony przez Zamawiającego termin ich usunięcia. Po usunięciu wad wskazanych przez Zamawiającego w protokole Wykonawca zobowiązany jest ponownie zgłosić gotowość do odbioru.</w:t>
      </w:r>
    </w:p>
    <w:p>
      <w:pPr>
        <w:pStyle w:val="Normal"/>
        <w:numPr>
          <w:ilvl w:val="0"/>
          <w:numId w:val="7"/>
        </w:numPr>
        <w:tabs>
          <w:tab w:val="clear" w:pos="708"/>
        </w:tabs>
        <w:spacing w:lineRule="auto" w:line="276" w:before="120" w:after="120"/>
        <w:ind w:left="284" w:right="0" w:hanging="284"/>
        <w:jc w:val="both"/>
        <w:rPr/>
      </w:pPr>
      <w:r>
        <w:rPr>
          <w:rStyle w:val="Domylnaczcionkaakapitu"/>
          <w:rFonts w:eastAsia="Arial" w:cs="Arial" w:ascii="Arial" w:hAnsi="Arial"/>
          <w:sz w:val="20"/>
          <w:szCs w:val="20"/>
          <w:lang w:eastAsia="ar-SA"/>
        </w:rPr>
        <w:t>Wraz z wnioskiem o dokonanie końcowego odbioru Przedmiotu Umowy, Wykonawca przekaże Zamawiającemu następujące dokumenty:</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oryginał dziennika budowy;</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zaświadczenia właściwych jednostek i organów;</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dokumentację powykonawczą;</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dokumenty potwierdzające dopuszczenie wbudowanych materiałów do obrotu i powszechnego stosowania w budownictwie, a jeśli są takowe wymagane również do powszechnego stosowania w placówkach służby zdrowia (dotyczy to w szczególności wszystkich dokumentów wskazanych w § 3 ust. 2 pkt 13 – 14) – o ile nie zostały przekazane Zamawiającemu wcześniej;</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wykaz zainstalowanych urządzeń i sprzętu, zawierający następujące dane: nazwę urządzenia, typ, nr fabryczny / seryjny, jak też określoną przez wytwórcę lub właściwe przepisy częstotliwość oraz zakres: przeglądów, regulacji i konserwacji oraz miejsce zainstalowania;</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dokumenty gwarancji producenta na zamontowane urządzenia, wyposażenie lub inny osprzęt, jak również instrukcje obsługi i eksploatacji z określeniem czynności konserwacyjnych jakie są zastrzeżone dla podmiotów innych niż Zamawiający – w języku polskim lub z tłumaczeniem na język polski;</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odpowiednie instrukcje użytkowania i eksploatacji – w języku polskim lub z tłumaczeniem na język polski; instrukcje te powinny określać zakresy i terminy przeglądów, konserwacji i regulacji wymagających tego urządzeń, sprzętu i pozostałego wyposażenia – informacje te powinny znaleźć się w wykazie, o którym mowa w pkt 5;</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komplet dokumentów potwierdzających, że zainstalowane urządzenia i sprzęt są dopuszczone do eksploatacji zgodnie z przeznaczeniem przez uprawnione organy, tj. w szczególności dla wyrobów medycznych:</w:t>
      </w:r>
    </w:p>
    <w:p>
      <w:pPr>
        <w:pStyle w:val="Normal"/>
        <w:numPr>
          <w:ilvl w:val="2"/>
          <w:numId w:val="7"/>
        </w:numPr>
        <w:tabs>
          <w:tab w:val="clear" w:pos="708"/>
        </w:tabs>
        <w:spacing w:lineRule="auto" w:line="276" w:before="120" w:after="120"/>
        <w:ind w:left="1276" w:right="0" w:hanging="317"/>
        <w:jc w:val="both"/>
        <w:rPr/>
      </w:pPr>
      <w:r>
        <w:rPr>
          <w:rStyle w:val="Domylnaczcionkaakapitu"/>
          <w:rFonts w:eastAsia="Arial" w:cs="Arial" w:ascii="Arial" w:hAnsi="Arial"/>
          <w:sz w:val="20"/>
          <w:szCs w:val="20"/>
          <w:lang w:eastAsia="ar-SA"/>
        </w:rPr>
        <w:t>dokumenty dopuszczające do obrotu i używania w jednostkach służby zdrowia na terenie Rzeczypospolitej, zgodnie z polskim prawem oraz prawem Unii Europejskiej, w tym certyfikat zgodności, deklarację zgodności, oznakowanie znakiem CE lub inne wymagane dokumenty i oświadczenia – zależnie od tego które z podanych dokumentów są wymagane przez ustawę o wyrobach medycznych dla danego rodzaju wyrobu medycznego,</w:t>
      </w:r>
    </w:p>
    <w:p>
      <w:pPr>
        <w:pStyle w:val="Normal"/>
        <w:numPr>
          <w:ilvl w:val="2"/>
          <w:numId w:val="7"/>
        </w:numPr>
        <w:tabs>
          <w:tab w:val="clear" w:pos="708"/>
        </w:tabs>
        <w:spacing w:lineRule="auto" w:line="276" w:before="120" w:after="120"/>
        <w:ind w:left="1276" w:right="0" w:hanging="317"/>
        <w:jc w:val="both"/>
        <w:rPr/>
      </w:pPr>
      <w:r>
        <w:rPr>
          <w:rStyle w:val="Domylnaczcionkaakapitu"/>
          <w:rFonts w:eastAsia="Arial" w:cs="Arial" w:ascii="Arial" w:hAnsi="Arial"/>
          <w:sz w:val="20"/>
          <w:szCs w:val="20"/>
          <w:lang w:eastAsia="ar-SA"/>
        </w:rPr>
        <w:t>wydany przez jednostkę notyfikowaną certyfikat potwierdzający spełnienie wymagań zasadniczych (certyfikat zezwalający na oznakowanie wyrobu znakiem CE), jeśli certyfikacja była prowadzona z udziałem jednostki notyfikującej,</w:t>
      </w:r>
    </w:p>
    <w:p>
      <w:pPr>
        <w:pStyle w:val="Normal"/>
        <w:numPr>
          <w:ilvl w:val="2"/>
          <w:numId w:val="7"/>
        </w:numPr>
        <w:tabs>
          <w:tab w:val="clear" w:pos="708"/>
        </w:tabs>
        <w:spacing w:lineRule="auto" w:line="276" w:before="120" w:after="120"/>
        <w:ind w:left="1276" w:right="0" w:hanging="317"/>
        <w:jc w:val="both"/>
        <w:rPr/>
      </w:pPr>
      <w:r>
        <w:rPr>
          <w:rStyle w:val="Domylnaczcionkaakapitu"/>
          <w:rFonts w:eastAsia="Arial" w:cs="Arial" w:ascii="Arial" w:hAnsi="Arial"/>
          <w:sz w:val="20"/>
          <w:szCs w:val="20"/>
          <w:lang w:eastAsia="ar-SA"/>
        </w:rPr>
        <w:t>deklarację zgodności wyrobu medycznego z określonymi dla niego wymaganiami zasadniczymi wystawioną przez wytwórcę lub autoryzowanego przedstawiciela;</w:t>
      </w:r>
    </w:p>
    <w:p>
      <w:pPr>
        <w:pStyle w:val="Normal"/>
        <w:numPr>
          <w:ilvl w:val="1"/>
          <w:numId w:val="7"/>
        </w:numPr>
        <w:tabs>
          <w:tab w:val="clear" w:pos="708"/>
        </w:tabs>
        <w:spacing w:lineRule="auto" w:line="276" w:before="120" w:after="120"/>
        <w:ind w:left="851" w:right="0" w:hanging="284"/>
        <w:jc w:val="both"/>
        <w:rPr/>
      </w:pPr>
      <w:r>
        <w:rPr>
          <w:rStyle w:val="Domylnaczcionkaakapitu"/>
          <w:rFonts w:eastAsia="Arial" w:cs="Arial" w:ascii="Arial" w:hAnsi="Arial"/>
          <w:sz w:val="20"/>
          <w:szCs w:val="20"/>
          <w:lang w:eastAsia="ar-SA"/>
        </w:rPr>
        <w:t>oświadczenie Kierownika Budowy o zgodności wykonania robót budowlanych z projektem i warunkami pozwolenia na budowę oraz przepisami i obowiązującymi normami.</w:t>
      </w:r>
    </w:p>
    <w:p>
      <w:pPr>
        <w:pStyle w:val="Normal"/>
        <w:numPr>
          <w:ilvl w:val="0"/>
          <w:numId w:val="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 xml:space="preserve">Odbioru końcowego Przedmiotu Umowy dokonuje się po całkowitym zakończeniu wszystkich </w:t>
      </w:r>
      <w:r>
        <w:rPr>
          <w:rStyle w:val="Domylnaczcionkaakapitu"/>
          <w:rFonts w:cs="Arial" w:ascii="Arial" w:hAnsi="Arial"/>
          <w:color w:val="000000"/>
          <w:sz w:val="20"/>
          <w:szCs w:val="20"/>
          <w:lang w:eastAsia="ar-SA"/>
        </w:rPr>
        <w:t>robót budowlanych określonych Umową</w:t>
      </w:r>
      <w:r>
        <w:rPr>
          <w:rStyle w:val="Domylnaczcionkaakapitu"/>
          <w:rFonts w:cs="Arial" w:ascii="Arial" w:hAnsi="Arial"/>
          <w:sz w:val="20"/>
          <w:szCs w:val="20"/>
          <w:lang w:eastAsia="ar-SA"/>
        </w:rPr>
        <w:t>, oświadczeniu kierownika budowy w Dzienniku Budowy potwierdzonym przez Inspektora Nadzoru Inwestorskiego wpisem do Dziennika Budowy oraz innych czynnościach wymaganych przez przepisy ustawy Prawo Budowlane, potwierdzonych przez Zamawiającego.</w:t>
      </w:r>
    </w:p>
    <w:p>
      <w:pPr>
        <w:pStyle w:val="Normal"/>
        <w:numPr>
          <w:ilvl w:val="0"/>
          <w:numId w:val="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Zamawiający wyznaczy datę, zawiadomi o niej Wykonawcę i rozpocznie odbiór końcowy Przedmiotu Umowy. Zakończenie czynności odbioru końcowego Przedmiotu Umowy i przekazanie Przedmiotu Umowy Zamawiającemu powinno nastąpić w terminie 10 dni roboczych od dnia rozpoczęcia odbioru końcowego Przedmiotu Umowy. W uzasadnionych przypadkach Zamawiający może w toku odbioru w skład komisji włączyć biegłego lub specjalistę, w takim przypadku odbiór powinien zakończyć się w terminie 15 dni roboczych. W przypadku stwierdzenia nienależytego wykonania Robót, koszty pracy biegłego lub specjalisty ponosi Wykonawca w całości oraz Wykonawca odpowiada za opóźnienie również w części, w jakiej odbiór trwał dłużej niż 15 dni roboczych.</w:t>
      </w:r>
    </w:p>
    <w:p>
      <w:pPr>
        <w:pStyle w:val="Normal"/>
        <w:numPr>
          <w:ilvl w:val="0"/>
          <w:numId w:val="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Jeżeli w toku odbioru końcowego Przedmiotu Umowy zostaną stwierdzone wady:</w:t>
      </w:r>
    </w:p>
    <w:p>
      <w:pPr>
        <w:pStyle w:val="Normal"/>
        <w:numPr>
          <w:ilvl w:val="1"/>
          <w:numId w:val="34"/>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usuwalne, Zamawiający zawiesza odbiór i wzywa Wykonawcę do usunięcia wad w określonym terminie, nie dłuższym niż 14 dni; w przypadku, gdy wady są wyłącznie nieistotne Zamawiający może dokonać odbioru warunkowego w ten sposób, że dokona odbioru zobowiązując Wykonawcę do usunięcia stwierdzonych wad w określonym terminie - odbiór wywołuje skutki odbioru końcowego określone w Umowie od dnia odbioru warunkowego, jeżeli Wykonawca należycie i terminowo usunął wszystkie wady wskazane w protokole odbioru warunkowego;</w:t>
      </w:r>
    </w:p>
    <w:p>
      <w:pPr>
        <w:pStyle w:val="Normal"/>
        <w:numPr>
          <w:ilvl w:val="1"/>
          <w:numId w:val="34"/>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nieusuwalne i nieistotne, Zamawiający dokona odbioru przy jednoczesnym odpowiednim obniżeniu wynagrodzenia Wykonawcy, o ile Wykonawca wyrazi zgodę na obniżenie wynagrodzenia; jeżeli Wykonawca nie wyraża zgody na obniżenie wynagrodzenia, Zamawiający może dokonać odbioru jednostronnie z jednoczesnym dokładnym określeniem w protokole stwierdzonych wad i oszacowaną wartością o jaką wynagrodzenie Wykonawcy powinno podlegać obniżeniu;</w:t>
      </w:r>
    </w:p>
    <w:p>
      <w:pPr>
        <w:pStyle w:val="Normal"/>
        <w:numPr>
          <w:ilvl w:val="1"/>
          <w:numId w:val="34"/>
        </w:numPr>
        <w:tabs>
          <w:tab w:val="clear" w:pos="708"/>
        </w:tabs>
        <w:spacing w:lineRule="auto" w:line="276" w:before="120" w:after="120"/>
        <w:ind w:left="993" w:right="0" w:hanging="284"/>
        <w:jc w:val="both"/>
        <w:rPr/>
      </w:pPr>
      <w:r>
        <w:rPr>
          <w:rStyle w:val="Domylnaczcionkaakapitu"/>
          <w:rFonts w:cs="Arial" w:ascii="Arial" w:hAnsi="Arial"/>
          <w:sz w:val="20"/>
          <w:szCs w:val="20"/>
          <w:lang w:eastAsia="ar-SA"/>
        </w:rPr>
        <w:t>nieusuwalne i istotne, Zamawiający może według swojego uznania:</w:t>
      </w:r>
    </w:p>
    <w:p>
      <w:pPr>
        <w:pStyle w:val="Normal"/>
        <w:numPr>
          <w:ilvl w:val="2"/>
          <w:numId w:val="9"/>
        </w:numPr>
        <w:tabs>
          <w:tab w:val="clear" w:pos="708"/>
        </w:tabs>
        <w:spacing w:lineRule="auto" w:line="276" w:before="120" w:after="120"/>
        <w:ind w:left="1560" w:right="0" w:hanging="317"/>
        <w:jc w:val="both"/>
        <w:rPr/>
      </w:pPr>
      <w:r>
        <w:rPr>
          <w:rStyle w:val="Domylnaczcionkaakapitu"/>
          <w:rFonts w:cs="Arial" w:ascii="Arial" w:hAnsi="Arial"/>
          <w:sz w:val="20"/>
          <w:szCs w:val="20"/>
          <w:lang w:eastAsia="ar-SA"/>
        </w:rPr>
        <w:t xml:space="preserve">żądać ponownego wykonania przez Wykonawcę </w:t>
      </w:r>
      <w:r>
        <w:rPr>
          <w:rStyle w:val="Domylnaczcionkaakapitu"/>
          <w:rFonts w:cs="Arial" w:ascii="Arial" w:hAnsi="Arial"/>
          <w:color w:val="000000"/>
          <w:sz w:val="20"/>
          <w:szCs w:val="20"/>
          <w:lang w:eastAsia="ar-SA"/>
        </w:rPr>
        <w:t>Robót na koszt i ryzyko Wykonawcy,</w:t>
      </w:r>
    </w:p>
    <w:p>
      <w:pPr>
        <w:pStyle w:val="Normal"/>
        <w:numPr>
          <w:ilvl w:val="2"/>
          <w:numId w:val="9"/>
        </w:numPr>
        <w:tabs>
          <w:tab w:val="clear" w:pos="708"/>
        </w:tabs>
        <w:spacing w:lineRule="auto" w:line="276" w:before="120" w:after="120"/>
        <w:ind w:left="1560" w:right="0" w:hanging="317"/>
        <w:jc w:val="both"/>
        <w:rPr/>
      </w:pPr>
      <w:r>
        <w:rPr>
          <w:rStyle w:val="Domylnaczcionkaakapitu"/>
          <w:rFonts w:cs="Arial" w:ascii="Arial" w:hAnsi="Arial"/>
          <w:color w:val="000000"/>
          <w:sz w:val="20"/>
          <w:szCs w:val="20"/>
          <w:lang w:eastAsia="ar-SA"/>
        </w:rPr>
        <w:t xml:space="preserve">powierzyć </w:t>
      </w:r>
      <w:r>
        <w:rPr>
          <w:rStyle w:val="Domylnaczcionkaakapitu"/>
          <w:rFonts w:cs="Arial" w:ascii="Arial" w:hAnsi="Arial"/>
          <w:sz w:val="20"/>
          <w:szCs w:val="20"/>
          <w:lang w:eastAsia="ar-SA"/>
        </w:rPr>
        <w:t xml:space="preserve">ponowne wykonanie </w:t>
      </w:r>
      <w:r>
        <w:rPr>
          <w:rStyle w:val="Domylnaczcionkaakapitu"/>
          <w:rFonts w:cs="Arial" w:ascii="Arial" w:hAnsi="Arial"/>
          <w:color w:val="000000"/>
          <w:sz w:val="20"/>
          <w:szCs w:val="20"/>
          <w:lang w:eastAsia="ar-SA"/>
        </w:rPr>
        <w:t>Robót osobie trzeciej na koszt i ryzyko Wykonawcy, albo</w:t>
      </w:r>
    </w:p>
    <w:p>
      <w:pPr>
        <w:pStyle w:val="Normal"/>
        <w:numPr>
          <w:ilvl w:val="2"/>
          <w:numId w:val="9"/>
        </w:numPr>
        <w:tabs>
          <w:tab w:val="clear" w:pos="708"/>
        </w:tabs>
        <w:spacing w:lineRule="auto" w:line="276" w:before="120" w:after="120"/>
        <w:ind w:left="1560" w:right="0" w:hanging="317"/>
        <w:jc w:val="both"/>
        <w:rPr/>
      </w:pPr>
      <w:r>
        <w:rPr>
          <w:rStyle w:val="Domylnaczcionkaakapitu"/>
          <w:rFonts w:cs="Arial" w:ascii="Arial" w:hAnsi="Arial"/>
          <w:color w:val="000000"/>
          <w:sz w:val="20"/>
          <w:szCs w:val="20"/>
          <w:lang w:eastAsia="ar-SA"/>
        </w:rPr>
        <w:t>odstąpić od Umowy w terminie 60 dni od dnia stwierdzenia wady, jej nieusuwalności i istotności, w takim wypadku Wykonawcy nie przysługują żadne roszczenia przeciwko Zamawiającemu.</w:t>
      </w:r>
    </w:p>
    <w:p>
      <w:pPr>
        <w:pStyle w:val="Normal"/>
        <w:keepNext w:val="false"/>
        <w:keepLines w:val="false"/>
        <w:pageBreakBefore w:val="false"/>
        <w:widowControl/>
        <w:numPr>
          <w:ilvl w:val="0"/>
          <w:numId w:val="7"/>
        </w:numPr>
        <w:shd w:val="clear" w:fill="auto"/>
        <w:suppressAutoHyphens w:val="true"/>
        <w:overflowPunct w:val="false"/>
        <w:bidi w:val="0"/>
        <w:snapToGrid w:val="true"/>
        <w:spacing w:lineRule="auto" w:line="276" w:before="120" w:after="120"/>
        <w:ind w:left="283" w:right="0" w:hanging="340"/>
        <w:jc w:val="both"/>
        <w:textAlignment w:val="baseline"/>
        <w:rPr/>
      </w:pPr>
      <w:r>
        <w:rPr>
          <w:rStyle w:val="Domylnaczcionkaakapitu"/>
          <w:rFonts w:cs="Arial" w:ascii="Arial" w:hAnsi="Arial"/>
          <w:sz w:val="20"/>
          <w:szCs w:val="20"/>
          <w:lang w:eastAsia="ar-SA"/>
        </w:rPr>
        <w:t>Odbiór końcowy Przedmiotu Umowy jest przeprowadzany komisyjnie przy udziale osób wskazanych w ust. 4 oraz innych upoważnionych przedstawicieli wyznaczonych przez Zamawiającego i Wykonawcę. Inspektor Nadzoru Inwestorskiego najpóźniej w dacie odbioru końcowego potwierdza ostatecznie zgodność wykonanych robót oraz wykorzystanych materiałów i urządzeń z Umową, w szczególności Zbiorczym zestawieniem kosztów wskazanym w § 1 ust. 3 pkt 4, kosztorysami szczegółowymi sporządzonymi zgodnie z § 1 ust. 5, jak również odpowiednio kosztorysami robót zamiennych, dodatkowych i zaniechanych.</w:t>
      </w:r>
    </w:p>
    <w:p>
      <w:pPr>
        <w:pStyle w:val="Normal"/>
        <w:numPr>
          <w:ilvl w:val="0"/>
          <w:numId w:val="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 xml:space="preserve">Protokół odbioru końcowego Przedmiotu Umowy </w:t>
      </w:r>
      <w:r>
        <w:rPr>
          <w:rStyle w:val="Domylnaczcionkaakapitu"/>
          <w:rFonts w:cs="Arial" w:ascii="Arial" w:hAnsi="Arial"/>
          <w:color w:val="000000"/>
          <w:sz w:val="20"/>
          <w:szCs w:val="20"/>
          <w:lang w:eastAsia="ar-SA"/>
        </w:rPr>
        <w:t>jest sporządzany w formie pisemnej pod rygorem nieważności, w dwóch egzemplarzach po jednym dla Zamawiającego i Wykonawcy. Protokół określa w szczególności datę sporządzenia protokołu, datę przekazania terenu robót Wykonawcy, rozpoczęcia i zakończenia Robót, dokładne określenie uzgodnionych przez Strony odstępstw od dokumentów określających sposób wykonania Robót; w przypadku wskazanym w ust. 9 pkt 1 in fine również stwierdzone wady i usterki wraz z określeniem terminu ich usunięcia i potwierdzenie ich usunięcia.</w:t>
      </w:r>
    </w:p>
    <w:p>
      <w:pPr>
        <w:pStyle w:val="Normal"/>
        <w:numPr>
          <w:ilvl w:val="0"/>
          <w:numId w:val="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 przypadku opóźnienia Wykonawcy względem terminu usunięcia wad określonego w ust. 9 pkt 1, przenoszącego 10 dni roboczych Zamawiający może zlecić usunięcie stwierdzonych wad osobie trzeciej na koszt i ryzyko Wykonawcy.</w:t>
      </w:r>
    </w:p>
    <w:p>
      <w:pPr>
        <w:pStyle w:val="Normal"/>
        <w:widowControl w:val="false"/>
        <w:spacing w:lineRule="auto" w:line="276" w:before="120" w:after="120"/>
        <w:jc w:val="center"/>
        <w:rPr>
          <w:rFonts w:ascii="Arial" w:hAnsi="Arial" w:eastAsia="Arial" w:cs="Arial"/>
          <w:b/>
          <w:b/>
          <w:sz w:val="20"/>
          <w:szCs w:val="20"/>
          <w:lang w:eastAsia="ar-SA"/>
        </w:rPr>
      </w:pPr>
      <w:r>
        <w:rPr>
          <w:rFonts w:eastAsia="Arial" w:cs="Arial" w:ascii="Arial" w:hAnsi="Arial"/>
          <w:b/>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13</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 xml:space="preserve">Przedmiot Umowy zostanie wykonany w terminie do </w:t>
      </w:r>
      <w:r>
        <w:rPr>
          <w:rStyle w:val="Domylnaczcionkaakapitu"/>
          <w:rFonts w:cs="Arial" w:ascii="Arial" w:hAnsi="Arial"/>
          <w:b/>
          <w:sz w:val="20"/>
          <w:szCs w:val="20"/>
          <w:lang w:eastAsia="ar-SA"/>
        </w:rPr>
        <w:t xml:space="preserve">31 października 2020 r. </w:t>
      </w:r>
      <w:r>
        <w:rPr>
          <w:rStyle w:val="Domylnaczcionkaakapitu"/>
          <w:rFonts w:cs="Arial" w:ascii="Arial" w:hAnsi="Arial"/>
          <w:sz w:val="20"/>
          <w:szCs w:val="20"/>
          <w:lang w:eastAsia="ar-SA"/>
        </w:rPr>
        <w:t>Poszczególne etapy Robót są wykonywane zgodnie z Harmonogramem. Wykonawca przystąpi do wykonywania Umowy w terminie 5 dni od dnia jej podpisania, w tym terminie w szczególności obejmie obszar Robót zgodnie z § 11 i rozpocznie wykonywanie Robót.</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 datę wykonania Przedmiotu Umowy przez Wykonawcę uważa się datę dokonania odbioru końcowego Przedmiotu Umowy przez Zamawiającego, tj. podpisania protokołu odbioru końcowego Przedmiotu Umowy.</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Zamawiający może odstąpić od Umowy, ze skutkiem od dnia złożenia oświadczenia o odstąpieniu, w przypadku:</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zwłoki Wykonawcy w objęciu obszaru Robót przenoszącej 7 dni;</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opóźnienia Wykonawcy w rozpoczęciu wykonywania Robót przenoszącego 5 dni;</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nieuzasadnionego przerwania Robót przez Wykonawcę na okres przekraczający 10 dni roboczych;</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dwukrotnego dopuszczenia przez Wykonawcę do wykonywania Robót podwykonawców z naruszeniem Umowy;</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trzykrotnej bezpośredniej zapłaty przez Zamawiającego wynagrodzenia na rzecz podwykonawcy, jak również w przypadku</w:t>
      </w:r>
      <w:r>
        <w:rPr>
          <w:rStyle w:val="Domylnaczcionkaakapitu"/>
          <w:rFonts w:cs="Arial" w:ascii="Arial" w:hAnsi="Arial"/>
          <w:sz w:val="20"/>
          <w:szCs w:val="20"/>
        </w:rPr>
        <w:t xml:space="preserve"> konieczność dokonania bezpośrednich zapłat na sumę większą niż 5% wartości wynagrodzenie brutto określonego w § 14 ust. 1;</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Wykonawca wykonuje Roboty wadliwie, niezgodnie z Umową, stosuje materiały niezgodne z wymaganiami, nie reaguje na polecenia Zamawiającego lub naruszył inne istotne postanowienia Umowy, i pomimo wezwania do należytego wykonywania Umowy, w terminie 7 dni nie zadośćuczynił treści wezwania;</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wystąpienia okoliczności uniemożliwiającej należyte wykonanie Umowy, a w szczególności zajęcie znacznej części majątku Wykonawcy w postępowaniu egzekucyjnym, utraty możności dysponowania nim w celu wykonania Umowy z innych przyczyn;</w:t>
      </w:r>
    </w:p>
    <w:p>
      <w:pPr>
        <w:pStyle w:val="Normal"/>
        <w:widowControl w:val="false"/>
        <w:numPr>
          <w:ilvl w:val="1"/>
          <w:numId w:val="11"/>
        </w:numPr>
        <w:tabs>
          <w:tab w:val="clear" w:pos="708"/>
        </w:tabs>
        <w:spacing w:lineRule="auto" w:line="276" w:before="120" w:after="120"/>
        <w:ind w:left="851" w:right="0" w:hanging="425"/>
        <w:jc w:val="both"/>
        <w:rPr/>
      </w:pPr>
      <w:r>
        <w:rPr>
          <w:rStyle w:val="Domylnaczcionkaakapitu"/>
          <w:rFonts w:cs="Arial" w:ascii="Arial" w:hAnsi="Arial"/>
          <w:sz w:val="20"/>
          <w:szCs w:val="20"/>
          <w:lang w:eastAsia="ar-SA"/>
        </w:rPr>
        <w:t>powzięcia przez Zamawiającego wiedzy o złożeniu przez Wykonawcę nieprawdziwych oświadczeń w toku postępowania o udzielenie zamówienia publicznego stanowiącego Przedmiot Umowy, jak też oświadczeń określonych w § 2.</w:t>
      </w:r>
    </w:p>
    <w:p>
      <w:pPr>
        <w:pStyle w:val="Normal"/>
        <w:keepNext w:val="false"/>
        <w:keepLines w:val="false"/>
        <w:pageBreakBefore w:val="false"/>
        <w:widowControl/>
        <w:numPr>
          <w:ilvl w:val="0"/>
          <w:numId w:val="10"/>
        </w:numPr>
        <w:shd w:val="clear" w:fill="auto"/>
        <w:suppressAutoHyphens w:val="true"/>
        <w:overflowPunct w:val="false"/>
        <w:bidi w:val="0"/>
        <w:snapToGrid w:val="true"/>
        <w:spacing w:lineRule="auto" w:line="276" w:before="120" w:after="120"/>
        <w:ind w:left="283" w:right="0" w:hanging="340"/>
        <w:jc w:val="both"/>
        <w:textAlignment w:val="baseline"/>
        <w:rPr/>
      </w:pPr>
      <w:r>
        <w:rPr>
          <w:rStyle w:val="Domylnaczcionkaakapitu"/>
          <w:rFonts w:cs="Arial" w:ascii="Arial" w:hAnsi="Arial"/>
          <w:sz w:val="20"/>
          <w:szCs w:val="20"/>
          <w:lang w:val="sq-AL" w:eastAsia="ar-SA"/>
        </w:rPr>
        <w:t>Zamawiajacy oświadczenie o odstąpieniu od Umowy składa nie później niż w terminie 90 dni od dnia powzięcia informacji o zajściu okoliczności określonej w ust. 3. Oświadczenie o odstąpieniu od Umowy składa się na piśmie pod rygorem nieważności. Oświadczenie powinno zawierać wskazanie przyczyny odstapienia.</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 przypadku odstąpienia od Umowy przez którąkolwiek ze Stron, Wykonawca ma obowiązek wstrzymania realizacji Robót w trybie natychmiastowym, ich należytego zabezpieczenia i zinwentaryzowania, a następnie niezwłocznego przekazania obszaru Robót Zamawiającemu. Jeżeli Wykonawca nie zabezpieczy i nie zinwentaryzuje należycie Robót w czasie właściwym, a w każdym przypadku w terminie nie dłuższym niż 5 dni robocze, zabezpieczenia i inwentaryzacji Robót może dokonać Zamawiający na koszt i ryzyko Wykonawcy.</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Inwentaryzacja obejmuje również określenie wartości Robót wykonanych, zgodnie z zasadami określonymi w Umowie, w szczególności zgodnie z kosztorysami szczegółowymi określonymi w § 1 ust. 5 oraz kosztorysami robót dodatkowych, zamiennych i zaniechanych; postanowienie § 16 ust. 2 stosuje się odpowiednio. Wykonanie obowiązku określonego w zdaniu poprzednim powinno nastąpić poprzez sporządzenie szczegółowego kosztorysu Robót wykonanych na dzień odstąpienia od Umowy lub w inny nie mniej dokładny sposób.</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Zamawiający ponosi koszt inwentaryzacji i zabezpieczenia Robót wyłącznie w przypadku odstąpienia od Umowy przez Stronę z powodu okoliczności leżących po stronie Zamawiającego.</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Przekazanie obszaru Robót Zamawiającemu zostanie potwierdzone protokołem; inwentaryzacja Robót i wycena Robót zgodnie z ust. 6, według stanu na dzień odstąpienia stanowi załącznik do protokołu.</w:t>
      </w:r>
    </w:p>
    <w:p>
      <w:pPr>
        <w:pStyle w:val="Normal"/>
        <w:numPr>
          <w:ilvl w:val="0"/>
          <w:numId w:val="10"/>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Zapłata za należycie i kompletnie wykonane Roboty do dnia odstąpienia od Umowy oraz ewentualna zapłata należności wskazanej w ust. 7, nastąpi zgodnie z odpowiednio stosowanymi § 14 ust. 2 – 8.</w:t>
      </w:r>
    </w:p>
    <w:p>
      <w:pPr>
        <w:pStyle w:val="Normal"/>
        <w:widowControl w:val="false"/>
        <w:tabs>
          <w:tab w:val="clear" w:pos="708"/>
        </w:tabs>
        <w:spacing w:lineRule="auto" w:line="276" w:before="120" w:after="120"/>
        <w:ind w:left="284" w:right="0" w:hanging="0"/>
        <w:jc w:val="both"/>
        <w:rPr>
          <w:rFonts w:ascii="Arial" w:hAnsi="Arial" w:eastAsia="Arial" w:cs="Arial"/>
          <w:sz w:val="20"/>
          <w:szCs w:val="20"/>
          <w:lang w:eastAsia="ar-SA"/>
        </w:rPr>
      </w:pPr>
      <w:r>
        <w:rPr>
          <w:rFonts w:eastAsia="Arial" w:cs="Arial" w:ascii="Arial" w:hAnsi="Arial"/>
          <w:sz w:val="20"/>
          <w:szCs w:val="20"/>
          <w:lang w:eastAsia="ar-SA"/>
        </w:rPr>
      </w:r>
    </w:p>
    <w:p>
      <w:pPr>
        <w:pStyle w:val="Normal"/>
        <w:spacing w:lineRule="auto" w:line="276" w:before="120" w:after="120"/>
        <w:jc w:val="center"/>
        <w:rPr/>
      </w:pPr>
      <w:r>
        <w:rPr>
          <w:rStyle w:val="Domylnaczcionkaakapitu"/>
          <w:rFonts w:eastAsia="Times New Roman" w:cs="Arial" w:ascii="Arial" w:hAnsi="Arial"/>
          <w:b/>
          <w:sz w:val="20"/>
          <w:szCs w:val="20"/>
          <w:lang w:eastAsia="pl-PL"/>
        </w:rPr>
        <w:t>§ 14</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 tytułu należytego wykonania Przedmiotu Umowy, Wykonawcy przysługuje wynagrodzenie w wysokości:</w:t>
      </w:r>
    </w:p>
    <w:p>
      <w:pPr>
        <w:pStyle w:val="Normal"/>
        <w:numPr>
          <w:ilvl w:val="0"/>
          <w:numId w:val="14"/>
        </w:numPr>
        <w:tabs>
          <w:tab w:val="clear" w:pos="708"/>
        </w:tabs>
        <w:spacing w:lineRule="auto" w:line="276" w:before="120" w:after="120"/>
        <w:ind w:left="993" w:right="0" w:hanging="357"/>
        <w:jc w:val="both"/>
        <w:rPr/>
      </w:pPr>
      <w:r>
        <w:rPr>
          <w:rStyle w:val="Domylnaczcionkaakapitu"/>
          <w:rFonts w:cs="Arial" w:ascii="Arial" w:hAnsi="Arial"/>
          <w:sz w:val="20"/>
          <w:szCs w:val="20"/>
          <w:lang w:eastAsia="ar-SA"/>
        </w:rPr>
        <w:t>kwota netto: …………………… PLN (słownie: …………………………………00/100);</w:t>
      </w:r>
    </w:p>
    <w:p>
      <w:pPr>
        <w:pStyle w:val="Normal"/>
        <w:numPr>
          <w:ilvl w:val="0"/>
          <w:numId w:val="14"/>
        </w:numPr>
        <w:tabs>
          <w:tab w:val="clear" w:pos="708"/>
        </w:tabs>
        <w:spacing w:lineRule="auto" w:line="276" w:before="120" w:after="120"/>
        <w:ind w:left="993" w:right="0" w:hanging="357"/>
        <w:jc w:val="both"/>
        <w:rPr/>
      </w:pPr>
      <w:r>
        <w:rPr>
          <w:rStyle w:val="Domylnaczcionkaakapitu"/>
          <w:rFonts w:cs="Arial" w:ascii="Arial" w:hAnsi="Arial"/>
          <w:sz w:val="20"/>
          <w:szCs w:val="20"/>
          <w:lang w:eastAsia="ar-SA"/>
        </w:rPr>
        <w:t xml:space="preserve">stawka podatku VAT: </w:t>
      </w:r>
      <w:r>
        <w:rPr>
          <w:rStyle w:val="Domylnaczcionkaakapitu"/>
          <w:rFonts w:cs="Arial" w:ascii="Arial" w:hAnsi="Arial"/>
          <w:b/>
          <w:bCs/>
          <w:sz w:val="20"/>
          <w:szCs w:val="20"/>
          <w:lang w:eastAsia="ar-SA"/>
        </w:rPr>
        <w:t xml:space="preserve">….. % </w:t>
      </w:r>
      <w:r>
        <w:rPr>
          <w:rStyle w:val="Domylnaczcionkaakapitu"/>
          <w:rFonts w:cs="Arial" w:ascii="Arial" w:hAnsi="Arial"/>
          <w:sz w:val="20"/>
          <w:szCs w:val="20"/>
          <w:lang w:eastAsia="ar-SA"/>
        </w:rPr>
        <w:t>w wysokości …….………….. PLN;</w:t>
      </w:r>
    </w:p>
    <w:p>
      <w:pPr>
        <w:pStyle w:val="Normal"/>
        <w:numPr>
          <w:ilvl w:val="0"/>
          <w:numId w:val="14"/>
        </w:numPr>
        <w:tabs>
          <w:tab w:val="clear" w:pos="708"/>
        </w:tabs>
        <w:spacing w:lineRule="auto" w:line="276" w:before="120" w:after="120"/>
        <w:ind w:left="993" w:right="0" w:hanging="357"/>
        <w:jc w:val="both"/>
        <w:rPr/>
      </w:pPr>
      <w:r>
        <w:rPr>
          <w:rStyle w:val="Domylnaczcionkaakapitu"/>
          <w:rFonts w:cs="Arial" w:ascii="Arial" w:hAnsi="Arial"/>
          <w:sz w:val="20"/>
          <w:szCs w:val="20"/>
          <w:lang w:eastAsia="ar-SA"/>
        </w:rPr>
        <w:t>kwota brutto: …………… PLN (słownie: ………………… złotych 00/100).</w:t>
      </w:r>
    </w:p>
    <w:p>
      <w:pPr>
        <w:pStyle w:val="Normal"/>
        <w:numPr>
          <w:ilvl w:val="0"/>
          <w:numId w:val="13"/>
        </w:numPr>
        <w:spacing w:lineRule="auto" w:line="276" w:before="120" w:after="120"/>
        <w:jc w:val="both"/>
        <w:rPr/>
      </w:pPr>
      <w:r>
        <w:rPr>
          <w:rStyle w:val="Domylnaczcionkaakapitu"/>
          <w:rFonts w:cs="Arial" w:ascii="Arial" w:hAnsi="Arial"/>
          <w:sz w:val="20"/>
          <w:szCs w:val="20"/>
          <w:lang w:eastAsia="ar-SA"/>
        </w:rPr>
        <w:t xml:space="preserve">Wynagrodzenie określone w ust. 1 wyczerpuje wszelkie roszczenia Wykonawcy związane z należytym wykonaniem Umowy, w tym także </w:t>
      </w:r>
      <w:r>
        <w:rPr>
          <w:rStyle w:val="Domylnaczcionkaakapitu"/>
          <w:rFonts w:cs="Arial" w:ascii="Arial" w:hAnsi="Arial"/>
          <w:sz w:val="20"/>
          <w:szCs w:val="20"/>
        </w:rPr>
        <w:t>wykonania wszelkich robót przygotowawczych, wykończeniowych i porządkowych, zorganizowania,</w:t>
      </w:r>
      <w:r>
        <w:rPr>
          <w:rStyle w:val="Domylnaczcionkaakapitu"/>
          <w:rFonts w:cs="Arial" w:ascii="Arial" w:hAnsi="Arial"/>
          <w:sz w:val="20"/>
          <w:szCs w:val="20"/>
          <w:lang w:eastAsia="ar-SA"/>
        </w:rPr>
        <w:t xml:space="preserve"> </w:t>
      </w:r>
      <w:r>
        <w:rPr>
          <w:rStyle w:val="Domylnaczcionkaakapitu"/>
          <w:rFonts w:cs="Arial" w:ascii="Arial" w:hAnsi="Arial"/>
          <w:sz w:val="20"/>
          <w:szCs w:val="20"/>
        </w:rPr>
        <w:t>zagospodarowania i późniejszej likwidacji placu budowy, ogrodzenia i zabezpieczenia placu budowy,</w:t>
      </w:r>
      <w:r>
        <w:rPr>
          <w:rStyle w:val="Domylnaczcionkaakapitu"/>
          <w:rFonts w:cs="Arial" w:ascii="Arial" w:hAnsi="Arial"/>
          <w:sz w:val="20"/>
          <w:szCs w:val="20"/>
          <w:lang w:eastAsia="ar-SA"/>
        </w:rPr>
        <w:t xml:space="preserve"> </w:t>
      </w:r>
      <w:r>
        <w:rPr>
          <w:rStyle w:val="Domylnaczcionkaakapitu"/>
          <w:rFonts w:cs="Arial" w:ascii="Arial" w:hAnsi="Arial"/>
          <w:sz w:val="20"/>
          <w:szCs w:val="20"/>
        </w:rPr>
        <w:t>zorganizowania i utrzymania zaplecza budowy (media itp.),</w:t>
      </w:r>
      <w:r>
        <w:rPr>
          <w:rStyle w:val="Domylnaczcionkaakapitu"/>
          <w:rFonts w:cs="Arial" w:ascii="Arial" w:hAnsi="Arial"/>
          <w:sz w:val="20"/>
          <w:szCs w:val="20"/>
          <w:lang w:eastAsia="ar-SA"/>
        </w:rPr>
        <w:t xml:space="preserve"> </w:t>
      </w:r>
      <w:r>
        <w:rPr>
          <w:rStyle w:val="Domylnaczcionkaakapitu"/>
          <w:rFonts w:cs="Arial" w:ascii="Arial" w:hAnsi="Arial"/>
          <w:sz w:val="20"/>
          <w:szCs w:val="20"/>
        </w:rPr>
        <w:t>wywozu materiałów pochodzących z</w:t>
      </w:r>
      <w:r>
        <w:rPr>
          <w:rStyle w:val="Domylnaczcionkaakapitu"/>
          <w:rFonts w:cs="Arial" w:ascii="Arial" w:hAnsi="Arial"/>
          <w:sz w:val="20"/>
          <w:szCs w:val="20"/>
          <w:lang w:eastAsia="ar-SA"/>
        </w:rPr>
        <w:t xml:space="preserve"> </w:t>
      </w:r>
      <w:r>
        <w:rPr>
          <w:rStyle w:val="Domylnaczcionkaakapitu"/>
          <w:rFonts w:cs="Arial" w:ascii="Arial" w:hAnsi="Arial"/>
          <w:sz w:val="20"/>
          <w:szCs w:val="20"/>
        </w:rPr>
        <w:t>rozbiórki, robót demontażowych i wyburzeniowych, odtworzenia dróg i chodników, inwentaryzacji powykonawczej, wykonania dokumentacji powykonawczej, koszty związane z</w:t>
      </w:r>
      <w:r>
        <w:rPr>
          <w:rStyle w:val="Domylnaczcionkaakapitu"/>
          <w:rFonts w:cs="Arial" w:ascii="Arial" w:hAnsi="Arial"/>
          <w:sz w:val="20"/>
          <w:szCs w:val="20"/>
          <w:lang w:eastAsia="ar-SA"/>
        </w:rPr>
        <w:t xml:space="preserve"> </w:t>
      </w:r>
      <w:r>
        <w:rPr>
          <w:rStyle w:val="Domylnaczcionkaakapitu"/>
          <w:rFonts w:cs="Arial" w:ascii="Arial" w:hAnsi="Arial"/>
          <w:sz w:val="20"/>
          <w:szCs w:val="20"/>
        </w:rPr>
        <w:t>odbiorami wykonanych robót, doprowadzenia terenu do stanu pierwotnego po zakończeniu realizacji robót</w:t>
      </w:r>
      <w:r>
        <w:rPr>
          <w:rStyle w:val="Domylnaczcionkaakapitu"/>
          <w:rFonts w:cs="Arial" w:ascii="Arial" w:hAnsi="Arial"/>
          <w:sz w:val="20"/>
          <w:szCs w:val="20"/>
          <w:lang w:eastAsia="ar-SA"/>
        </w:rPr>
        <w:t xml:space="preserve"> </w:t>
      </w:r>
      <w:r>
        <w:rPr>
          <w:rStyle w:val="Domylnaczcionkaakapitu"/>
          <w:rFonts w:cs="Arial" w:ascii="Arial" w:hAnsi="Arial"/>
          <w:sz w:val="20"/>
          <w:szCs w:val="20"/>
        </w:rPr>
        <w:t>budowlanych oraz inne koszty wynikające z Umowy. W  przypadku odpłatnego rozporządzenia przez Wykonawcę materiałami lub przedmiotami uzyskanymi w wyniku prac rozbiórkowych, Wykonawca zobowiązany jest do wpłaty uzyskanych środków na</w:t>
      </w:r>
      <w:r>
        <w:rPr>
          <w:rStyle w:val="Domylnaczcionkaakapitu"/>
          <w:rFonts w:cs="Arial" w:ascii="Arial" w:hAnsi="Arial"/>
          <w:sz w:val="20"/>
          <w:szCs w:val="20"/>
          <w:lang w:eastAsia="ar-SA"/>
        </w:rPr>
        <w:t xml:space="preserve"> rachunek bankowy</w:t>
      </w:r>
      <w:r>
        <w:rPr>
          <w:rStyle w:val="Domylnaczcionkaakapitu"/>
          <w:rFonts w:cs="Arial" w:ascii="Arial" w:hAnsi="Arial"/>
          <w:sz w:val="20"/>
          <w:szCs w:val="20"/>
        </w:rPr>
        <w:t xml:space="preserve"> Zamawiającego w terminie 7 dni.</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color w:val="000000"/>
          <w:sz w:val="20"/>
          <w:szCs w:val="20"/>
          <w:lang w:eastAsia="ar-SA"/>
        </w:rPr>
        <w:t>Wynagrodzenie Wykonawcy jest płatne w częściach, przy czym:</w:t>
      </w:r>
    </w:p>
    <w:p>
      <w:pPr>
        <w:pStyle w:val="Normal"/>
        <w:numPr>
          <w:ilvl w:val="1"/>
          <w:numId w:val="13"/>
        </w:numPr>
        <w:tabs>
          <w:tab w:val="clear" w:pos="708"/>
        </w:tabs>
        <w:spacing w:lineRule="auto" w:line="276" w:before="120" w:after="120"/>
        <w:ind w:left="851" w:right="0" w:hanging="284"/>
        <w:jc w:val="both"/>
        <w:rPr/>
      </w:pPr>
      <w:r>
        <w:rPr>
          <w:rStyle w:val="Domylnaczcionkaakapitu"/>
          <w:rFonts w:cs="Arial" w:ascii="Arial" w:hAnsi="Arial"/>
          <w:color w:val="000000"/>
          <w:sz w:val="20"/>
          <w:szCs w:val="20"/>
          <w:lang w:eastAsia="ar-SA"/>
        </w:rPr>
        <w:t>nie mniej niż 90 % wynagrodzenia Wykonawcy określonego w ust. 1 jest płatne przed wykonaniem Przedmiotu Umowy, za etapy robót należycie wykonane i odebrane zgodnie z § 12 ust. 1 pkt 2;</w:t>
      </w:r>
    </w:p>
    <w:p>
      <w:pPr>
        <w:pStyle w:val="Normal"/>
        <w:numPr>
          <w:ilvl w:val="1"/>
          <w:numId w:val="13"/>
        </w:numPr>
        <w:tabs>
          <w:tab w:val="clear" w:pos="708"/>
        </w:tabs>
        <w:spacing w:lineRule="auto" w:line="276" w:before="120" w:after="120"/>
        <w:ind w:left="851" w:right="0" w:hanging="284"/>
        <w:jc w:val="both"/>
        <w:rPr/>
      </w:pPr>
      <w:r>
        <w:rPr>
          <w:rStyle w:val="Domylnaczcionkaakapitu"/>
          <w:rFonts w:cs="Arial" w:ascii="Arial" w:hAnsi="Arial"/>
          <w:color w:val="000000"/>
          <w:sz w:val="20"/>
          <w:szCs w:val="20"/>
          <w:lang w:eastAsia="ar-SA"/>
        </w:rPr>
        <w:t>nie więcej niż 10 % i nie mniej niż 9 % wynagrodzenia Wykonawcy określonego w ust. 1 jest płatne po należytym wykonaniu Robót potwierdzonym odbiorem, o którym mowa w § 12 ust. 1 pkt 3.</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color w:val="000000"/>
          <w:sz w:val="20"/>
          <w:szCs w:val="20"/>
          <w:lang w:eastAsia="ar-SA"/>
        </w:rPr>
        <w:t xml:space="preserve">Wynagrodzenie Wykonawcy jest płatne </w:t>
      </w:r>
      <w:r>
        <w:rPr>
          <w:rStyle w:val="Domylnaczcionkaakapitu"/>
          <w:rFonts w:cs="Arial" w:ascii="Arial" w:hAnsi="Arial"/>
          <w:color w:val="000000"/>
          <w:sz w:val="20"/>
          <w:szCs w:val="20"/>
        </w:rPr>
        <w:t>na podstawie faktur – każdej z dołączonym podpisanym przez Strony właściwym protokołem odbioru (odpowiednio: wskazanym w § 12 ust. 1 pkt 2 – faktury pkt 1, lub wskazanym w § 12 ust. 1 pkt 3 – faktura pkt 2); w terminie 30 dni od daty doręczenia Zamawiającemu prawidłowo wystawionej faktury z załączonym właściwym protokołem, na rachunek bankowy Wykonawcy w ………….. o nr ………………………………………………………...</w:t>
      </w:r>
      <w:r>
        <w:rPr>
          <w:rStyle w:val="Domylnaczcionkaakapitu"/>
          <w:rFonts w:cs="Arial" w:ascii="Arial" w:hAnsi="Arial"/>
          <w:sz w:val="20"/>
          <w:szCs w:val="20"/>
          <w:lang w:eastAsia="ar-SA"/>
        </w:rPr>
        <w:t xml:space="preserve"> </w:t>
      </w:r>
      <w:r>
        <w:rPr>
          <w:rStyle w:val="Domylnaczcionkaakapitu"/>
          <w:rFonts w:cs="Arial" w:ascii="Arial" w:hAnsi="Arial"/>
          <w:color w:val="000000"/>
          <w:sz w:val="20"/>
          <w:szCs w:val="20"/>
          <w:lang w:eastAsia="ar-SA"/>
        </w:rPr>
        <w:t>Wykonawca może wystawić:</w:t>
      </w:r>
    </w:p>
    <w:p>
      <w:pPr>
        <w:pStyle w:val="Normal"/>
        <w:numPr>
          <w:ilvl w:val="1"/>
          <w:numId w:val="13"/>
        </w:numPr>
        <w:tabs>
          <w:tab w:val="clear" w:pos="708"/>
        </w:tabs>
        <w:spacing w:lineRule="auto" w:line="276" w:before="120" w:after="120"/>
        <w:ind w:left="851" w:right="0" w:hanging="284"/>
        <w:jc w:val="both"/>
        <w:rPr/>
      </w:pPr>
      <w:r>
        <w:rPr>
          <w:rStyle w:val="Domylnaczcionkaakapitu"/>
          <w:rFonts w:cs="Arial" w:ascii="Arial" w:hAnsi="Arial"/>
          <w:color w:val="000000"/>
          <w:sz w:val="20"/>
          <w:szCs w:val="20"/>
          <w:lang w:eastAsia="ar-SA"/>
        </w:rPr>
        <w:t>faktury częściowe, w granicach określonych w ust. 3 pkt 1, na kwotę nie wyższą niż wartość Robót odebranych zgodnie z § 12 ust. 1 pkt 2, określoną zgodnie z Harmonogramem;</w:t>
      </w:r>
    </w:p>
    <w:p>
      <w:pPr>
        <w:pStyle w:val="Normal"/>
        <w:numPr>
          <w:ilvl w:val="1"/>
          <w:numId w:val="13"/>
        </w:numPr>
        <w:tabs>
          <w:tab w:val="clear" w:pos="708"/>
        </w:tabs>
        <w:spacing w:lineRule="auto" w:line="276" w:before="120" w:after="120"/>
        <w:ind w:left="851" w:right="0" w:hanging="284"/>
        <w:jc w:val="both"/>
        <w:rPr/>
      </w:pPr>
      <w:r>
        <w:rPr>
          <w:rStyle w:val="Domylnaczcionkaakapitu"/>
          <w:rFonts w:cs="Arial" w:ascii="Arial" w:hAnsi="Arial"/>
          <w:sz w:val="20"/>
          <w:szCs w:val="20"/>
          <w:lang w:eastAsia="ar-SA"/>
        </w:rPr>
        <w:t xml:space="preserve">fakturę końcową (rozliczającą), w granicach określonych w ust. 3 pkt 2, na kwotę nie wyższą niż wartość wszystkich Robót wykonanych i odebranych zgodnie z § 12 ust. 1 pkt 3 pomniejszoną o wartość faktur, o których mowa w pkt 1; Zamawiający może odmówić zapłaty, jeżeli Wykonawca nie </w:t>
      </w:r>
      <w:r>
        <w:rPr>
          <w:rStyle w:val="Domylnaczcionkaakapitu"/>
          <w:rFonts w:cs="Arial" w:ascii="Arial" w:hAnsi="Arial"/>
          <w:color w:val="000000"/>
          <w:sz w:val="20"/>
          <w:szCs w:val="20"/>
          <w:lang w:eastAsia="ar-SA"/>
        </w:rPr>
        <w:t>przekazał kompletnej dokumentacji powykonawczej lub innych dokumentów wymaganych Umową lub przez przepisy prawa.</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Dniem zapłaty jest dzień obciążenia rachunku bankowego Zamawiającego.</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color w:val="000000"/>
          <w:sz w:val="20"/>
          <w:szCs w:val="20"/>
          <w:lang w:eastAsia="ar-SA"/>
        </w:rPr>
        <w:t>W przypadku, gdy w wykonywaniu Umowy biorą udział podwykonawcy, zapłata wynagrodzenia Wykonawcy nastąpi:</w:t>
      </w:r>
    </w:p>
    <w:p>
      <w:pPr>
        <w:pStyle w:val="Normal"/>
        <w:numPr>
          <w:ilvl w:val="1"/>
          <w:numId w:val="13"/>
        </w:numPr>
        <w:tabs>
          <w:tab w:val="clear" w:pos="708"/>
        </w:tabs>
        <w:spacing w:lineRule="auto" w:line="276" w:before="120" w:after="120"/>
        <w:ind w:left="851" w:right="0" w:hanging="425"/>
        <w:jc w:val="both"/>
        <w:rPr/>
      </w:pPr>
      <w:r>
        <w:rPr>
          <w:rStyle w:val="Domylnaczcionkaakapitu"/>
          <w:rFonts w:cs="Arial" w:ascii="Arial" w:hAnsi="Arial"/>
          <w:color w:val="000000"/>
          <w:sz w:val="20"/>
          <w:szCs w:val="20"/>
          <w:lang w:eastAsia="ar-SA"/>
        </w:rPr>
        <w:t>w przypadku faktur, o których mowa w ust. 4 pkt 1 nie wcześniej niż</w:t>
      </w:r>
      <w:r>
        <w:rPr>
          <w:rStyle w:val="Domylnaczcionkaakapitu"/>
          <w:rFonts w:cs="Arial" w:ascii="Arial" w:hAnsi="Arial"/>
          <w:sz w:val="20"/>
          <w:szCs w:val="20"/>
        </w:rPr>
        <w:t xml:space="preserve"> po przedłożeniu przez Wykonawcę dowodów zapłaty wymagalnego wynagrodzenia na rzecz wszystkich podwykonawców i dalszych podwykonawców uczestniczących w wykonaniu odebranych Robót; Wykonawca powinien złożyć wykaz podwykonawców i dalszych podwykonawców obejmujący co najmniej: nazwy (firmy), datę i przedmiot umowy z opisem zakresu i wartości powierzonych poszczególnych robót/dostaw/usług, wartość umowy, sposób i termin płatności, wystawione faktury - załącznikami muszą być oświadczenia podwykonawców o otrzymaniu całości należnego wymagalnego wynagrodzenia w oryginale wraz z dokumentem poświadczającym prawo do reprezentowania podmiotu którego dotyczy oświadczenie;</w:t>
      </w:r>
    </w:p>
    <w:p>
      <w:pPr>
        <w:pStyle w:val="Normal"/>
        <w:numPr>
          <w:ilvl w:val="1"/>
          <w:numId w:val="13"/>
        </w:numPr>
        <w:tabs>
          <w:tab w:val="clear" w:pos="708"/>
        </w:tabs>
        <w:spacing w:lineRule="auto" w:line="276" w:before="120" w:after="120"/>
        <w:ind w:left="851" w:right="0" w:hanging="425"/>
        <w:jc w:val="both"/>
        <w:rPr/>
      </w:pPr>
      <w:r>
        <w:rPr>
          <w:rStyle w:val="Domylnaczcionkaakapitu"/>
          <w:rFonts w:cs="Arial" w:ascii="Arial" w:hAnsi="Arial"/>
          <w:color w:val="000000"/>
          <w:sz w:val="20"/>
          <w:szCs w:val="20"/>
          <w:lang w:eastAsia="ar-SA"/>
        </w:rPr>
        <w:t>w przypadku faktury, o której mowa w ust. 4 pkt 2</w:t>
      </w:r>
      <w:r>
        <w:rPr>
          <w:rStyle w:val="Domylnaczcionkaakapitu"/>
          <w:rFonts w:cs="Arial" w:ascii="Arial" w:hAnsi="Arial"/>
          <w:sz w:val="20"/>
          <w:szCs w:val="20"/>
        </w:rPr>
        <w:t xml:space="preserve"> </w:t>
      </w:r>
      <w:r>
        <w:rPr>
          <w:rStyle w:val="Domylnaczcionkaakapitu"/>
          <w:rFonts w:cs="Arial" w:ascii="Arial" w:hAnsi="Arial"/>
          <w:color w:val="000000"/>
          <w:sz w:val="20"/>
          <w:szCs w:val="20"/>
        </w:rPr>
        <w:t>nie wcześniej niż po przedłożeniu przez Wykonawcę dowodów zapłaty wynagrodzenia na rzecz wszystkich podwykonawców</w:t>
      </w:r>
      <w:r>
        <w:rPr>
          <w:rStyle w:val="Domylnaczcionkaakapitu"/>
          <w:rFonts w:cs="Arial" w:ascii="Arial" w:hAnsi="Arial"/>
          <w:sz w:val="20"/>
          <w:szCs w:val="20"/>
        </w:rPr>
        <w:t>, jak też dowodów zakończenia rozliczeń pomiędzy podwykonawcami i dalszymi podwykonawcami; Wykonawca powinien złożyć wykaz podwykonawców i dalszych podwykonawców obejmujący co najmniej: nazwy (firmy), datę i przedmiot umowy z opisem zakresu i wartości powierzonych poszczególnych robót/dostaw/usług, wartość umowy, sposób i termin płatności, wystawione faktury - załącznikami muszą być oświadczenia podwykonawców o otrzymaniu całości należnego wynagrodzenia w oryginale (z informacją co do o wysokości nieotrzymanego wynagrodzenia jeszcze niewymagalnego, ze wskazaniem przyczyny braku wymagalności) wraz z dokumentem poświadczającym prawo do reprezentowania podmiotu którego dotyczy oświadczenie oraz protokoły odbiorów dokonanych pomiędzy Wykonawcą i podwykonawcami (z dokumentami potwierdzającymi usunięcie ewentualnych wad).</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color w:val="000000"/>
          <w:sz w:val="20"/>
          <w:szCs w:val="20"/>
          <w:lang w:eastAsia="ar-SA"/>
        </w:rPr>
        <w:t>W przypadku uchybienia warunkowi ust. 6 Zamawiający w terminie określonym w ust. 3, wypłaci na rzecz Wykonawcy odpowiednią część wynagrodzenia, zatrzymując pozostałą jego część, równą sumie kwot wynikających z nieprzedstawionych dowodów zapłaty.</w:t>
      </w:r>
      <w:r>
        <w:rPr>
          <w:rStyle w:val="Domylnaczcionkaakapitu"/>
          <w:rFonts w:cs="Arial" w:ascii="Arial" w:hAnsi="Arial"/>
          <w:sz w:val="20"/>
          <w:szCs w:val="20"/>
        </w:rPr>
        <w:t xml:space="preserve"> </w:t>
      </w:r>
      <w:r>
        <w:rPr>
          <w:rStyle w:val="Domylnaczcionkaakapitu"/>
          <w:rFonts w:cs="Arial" w:ascii="Arial" w:hAnsi="Arial"/>
          <w:color w:val="000000"/>
          <w:sz w:val="20"/>
          <w:szCs w:val="20"/>
          <w:lang w:eastAsia="ar-SA"/>
        </w:rPr>
        <w:t>Nie uchybia to prawu Zamawiającego dokonania bezpośredniej zapłaty na rzecz podwykonawców i potrącenia odpowiedniej kwoty z wynagrodzenia Wykonawcy.</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color w:val="000000"/>
          <w:sz w:val="20"/>
          <w:szCs w:val="20"/>
          <w:lang w:eastAsia="ar-SA"/>
        </w:rPr>
        <w:t>Wynagrodzenie Wykonawcy określone w ust. 1 może ulec zmianie wyłącznie w przypadkach wskazanych w Umowie, w szczególności ulegnie odpowiedniej zmianie w przypadku uzgodnienia przez Strony wykonania robót zmiennych, dodatkowych lub zaniechania robót, zgodnie z § 15 – 16.</w:t>
      </w:r>
      <w:r>
        <w:rPr>
          <w:rStyle w:val="Domylnaczcionkaakapitu"/>
          <w:rFonts w:cs="Arial" w:ascii="Arial" w:hAnsi="Arial"/>
          <w:sz w:val="20"/>
          <w:szCs w:val="20"/>
        </w:rPr>
        <w:t xml:space="preserve"> </w:t>
      </w:r>
      <w:r>
        <w:rPr>
          <w:rStyle w:val="Domylnaczcionkaakapitu"/>
          <w:rFonts w:cs="Arial" w:ascii="Arial" w:hAnsi="Arial"/>
          <w:color w:val="000000"/>
          <w:sz w:val="20"/>
          <w:szCs w:val="20"/>
          <w:lang w:eastAsia="ar-SA"/>
        </w:rPr>
        <w:t>Wynagrodzenie Wykonawcy wypłacane jest zgodnie z zasadami określonych w niniejszym paragrafie z uwzględnieniem zmian jego wysokości wynikających z robót zamiennych, dodatkowych i zaniechanych, z zastrzeżeniem ust. 9.</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color w:val="000000"/>
          <w:sz w:val="20"/>
          <w:szCs w:val="20"/>
          <w:lang w:eastAsia="ar-SA"/>
        </w:rPr>
        <w:t xml:space="preserve">Za uprzednią zgodą Zamawiającego, Wykonawca może jednorazowo i odrębnie zafakturować roboty dodatkowe; w takim przypadku wynagrodzenie za roboty dodatkowe jest płatne </w:t>
      </w:r>
      <w:r>
        <w:rPr>
          <w:rStyle w:val="Domylnaczcionkaakapitu"/>
          <w:rFonts w:cs="Arial" w:ascii="Arial" w:hAnsi="Arial"/>
          <w:color w:val="000000"/>
          <w:sz w:val="20"/>
          <w:szCs w:val="20"/>
        </w:rPr>
        <w:t>w terminie 30 dni od daty doręczenia Zamawiającemu prawidłowo wystawionej faktury z załączonym zatwierdzonym przez Zamawiającego protokołem konieczności oraz protokołem odbioru podpisanym przez uprawnionego przedstawiciela Zamawiającego, na rachunek wskazany w ust. 4.</w:t>
      </w:r>
      <w:r>
        <w:rPr>
          <w:rStyle w:val="Domylnaczcionkaakapitu"/>
          <w:rFonts w:cs="Arial" w:ascii="Arial" w:hAnsi="Arial"/>
          <w:sz w:val="20"/>
          <w:szCs w:val="20"/>
        </w:rPr>
        <w:t xml:space="preserve"> Zapłata wynagrodzenia za roboty dodatkowe w zakresie, w jakim ich wykonanie wymaga zmiany Umowy zgodnie z art. 144 ust. 1 pkt 2 ustawy Prawo Zamówień Publicznych, nastąpi na zasadach uzgodnionych przez Strony.</w:t>
      </w:r>
    </w:p>
    <w:p>
      <w:pPr>
        <w:pStyle w:val="Normal"/>
        <w:numPr>
          <w:ilvl w:val="0"/>
          <w:numId w:val="13"/>
        </w:numPr>
        <w:tabs>
          <w:tab w:val="clear" w:pos="708"/>
        </w:tabs>
        <w:spacing w:lineRule="auto" w:line="276" w:before="120" w:after="120"/>
        <w:ind w:left="284" w:right="0" w:hanging="284"/>
        <w:jc w:val="both"/>
        <w:rPr/>
      </w:pPr>
      <w:r>
        <w:rPr>
          <w:rStyle w:val="Domylnaczcionkaakapitu"/>
          <w:rFonts w:cs="Arial" w:ascii="Arial" w:hAnsi="Arial"/>
          <w:sz w:val="20"/>
          <w:szCs w:val="20"/>
        </w:rPr>
        <w:t xml:space="preserve">W oświadczeniu, o którym mowa w ust. 6 pkt 2, podwykonawca składa również oświadczenie o treści: „Zrzekam się względem </w:t>
      </w:r>
      <w:r>
        <w:rPr>
          <w:rStyle w:val="Domylnaczcionkaakapitu"/>
          <w:rFonts w:cs="Arial" w:ascii="Arial" w:hAnsi="Arial"/>
          <w:sz w:val="20"/>
        </w:rPr>
        <w:t>Samodzielnego Publicznego Zakładu Opieki Zdrowotnej Wojewódzkiego Szpitala Zespolonego im. Jędrzeja Śniadeckiego w Białymstoku (dalej: Szpital) wszelkich roszczeń z tytułu solidarnej odpowiedzialności Szpitala za zapłatę należnego mi wynagrodzenia – w zakresie w jakim nie ujawniłem tych roszczeń w treści niniejszego oświadczenia. W zakresie określonym w zdaniu poprzednim bezwarunkowo zwalniam Szpital z długu.”.</w:t>
      </w:r>
    </w:p>
    <w:p>
      <w:pPr>
        <w:pStyle w:val="Normal"/>
        <w:spacing w:lineRule="auto" w:line="276" w:before="120" w:after="120"/>
        <w:jc w:val="center"/>
        <w:rPr>
          <w:rFonts w:ascii="Arial" w:hAnsi="Arial" w:cs="Arial"/>
          <w:b/>
          <w:b/>
          <w:sz w:val="20"/>
          <w:szCs w:val="20"/>
        </w:rPr>
      </w:pPr>
      <w:r>
        <w:rPr>
          <w:rFonts w:cs="Arial" w:ascii="Arial" w:hAnsi="Arial"/>
          <w:b/>
          <w:sz w:val="20"/>
          <w:szCs w:val="20"/>
        </w:rPr>
      </w:r>
    </w:p>
    <w:p>
      <w:pPr>
        <w:pStyle w:val="Normal"/>
        <w:keepNext w:val="true"/>
        <w:spacing w:lineRule="auto" w:line="276" w:before="120" w:after="120"/>
        <w:jc w:val="center"/>
        <w:rPr/>
      </w:pPr>
      <w:r>
        <w:rPr>
          <w:rStyle w:val="Domylnaczcionkaakapitu"/>
          <w:rFonts w:cs="Arial" w:ascii="Arial" w:hAnsi="Arial"/>
          <w:b/>
          <w:sz w:val="20"/>
          <w:szCs w:val="20"/>
        </w:rPr>
        <w:t>§ 15</w:t>
      </w:r>
    </w:p>
    <w:p>
      <w:pPr>
        <w:pStyle w:val="Akapitzlist"/>
        <w:numPr>
          <w:ilvl w:val="0"/>
          <w:numId w:val="15"/>
        </w:numPr>
        <w:spacing w:lineRule="auto" w:line="276" w:before="120" w:after="120"/>
        <w:ind w:left="426" w:right="0" w:hanging="284"/>
        <w:jc w:val="both"/>
        <w:rPr>
          <w:rFonts w:ascii="Arial" w:hAnsi="Arial" w:cs="Arial"/>
          <w:sz w:val="20"/>
          <w:szCs w:val="20"/>
        </w:rPr>
      </w:pPr>
      <w:r>
        <w:rPr>
          <w:rFonts w:cs="Arial" w:ascii="Arial" w:hAnsi="Arial"/>
          <w:sz w:val="20"/>
          <w:szCs w:val="20"/>
        </w:rPr>
        <w:t>W przypadku wystąpienia konieczności lub potrzeby wykonania robót zamiennych lub robót dodatkowych, ich wykonanie może nastąpić wyłącznie po sporządzeniu przez uprawnionych przedstawicieli Stron protokołu konieczności; zaniechanie robót następuje z chwilą złożenia oświadczenia Zamawiającego o zaniechaniu robót potwierdzonego przez Wykonawcę, przy czym brak uzasadnionego sprzeciwu Wykonawcy w terminie 7 dni uważa się za potwierdzenie zaniechania robót. Zdania poprzedniego nie stosuje się w przypadku wskazanym w § 16 ust. 4. Zmiana zakresu zobowiązania Wykonawcy następuje odpowiednio z chwilą zatwierdzenia protokołu konieczności przez dyrektora Zamawiającego lub osobę przez niego upoważnioną, bądź też potwierdzenia zaniechania robót przez Wykonawcę.</w:t>
      </w:r>
    </w:p>
    <w:p>
      <w:pPr>
        <w:pStyle w:val="Akapitzlist"/>
        <w:numPr>
          <w:ilvl w:val="0"/>
          <w:numId w:val="15"/>
        </w:numPr>
        <w:spacing w:lineRule="auto" w:line="276" w:before="120" w:after="120"/>
        <w:ind w:left="426" w:right="0" w:hanging="284"/>
        <w:jc w:val="both"/>
        <w:rPr>
          <w:rFonts w:ascii="Arial" w:hAnsi="Arial" w:cs="Arial"/>
          <w:sz w:val="20"/>
          <w:szCs w:val="20"/>
        </w:rPr>
      </w:pPr>
      <w:r>
        <w:rPr>
          <w:rFonts w:cs="Arial" w:ascii="Arial" w:hAnsi="Arial"/>
          <w:sz w:val="20"/>
          <w:szCs w:val="20"/>
        </w:rPr>
        <w:t>Konieczność lub potrzeba określona w ust. 1 może wynikać w szczególności, z:</w:t>
      </w:r>
    </w:p>
    <w:p>
      <w:pPr>
        <w:pStyle w:val="Akapitzlist"/>
        <w:numPr>
          <w:ilvl w:val="1"/>
          <w:numId w:val="15"/>
        </w:numPr>
        <w:spacing w:lineRule="auto" w:line="276" w:before="120" w:after="120"/>
        <w:ind w:left="993" w:right="0" w:hanging="284"/>
        <w:jc w:val="both"/>
        <w:rPr>
          <w:rFonts w:ascii="Arial" w:hAnsi="Arial" w:cs="Arial"/>
          <w:sz w:val="20"/>
          <w:szCs w:val="20"/>
        </w:rPr>
      </w:pPr>
      <w:r>
        <w:rPr>
          <w:rFonts w:cs="Arial" w:ascii="Arial" w:hAnsi="Arial"/>
          <w:sz w:val="20"/>
          <w:szCs w:val="20"/>
        </w:rPr>
        <w:t>niezbędności robót niewchodzących w zakres zobowiązania Wykonawcy zgodnie z § 1 ust. 2 - 5, dla wykonania Przedmiotu Umowy zgodnie z przepisami prawa, zasadami wiedzy technicznej, normami i celem Umowy, jak również potrzebami Zamawiającego według stanu na dzień odbioru Przedmiotu Umowy;</w:t>
      </w:r>
    </w:p>
    <w:p>
      <w:pPr>
        <w:pStyle w:val="Akapitzlist"/>
        <w:numPr>
          <w:ilvl w:val="1"/>
          <w:numId w:val="15"/>
        </w:numPr>
        <w:spacing w:lineRule="auto" w:line="276" w:before="120" w:after="120"/>
        <w:ind w:left="993" w:right="0" w:hanging="284"/>
        <w:jc w:val="both"/>
        <w:rPr>
          <w:rFonts w:ascii="Arial" w:hAnsi="Arial" w:cs="Arial"/>
          <w:sz w:val="20"/>
          <w:szCs w:val="20"/>
        </w:rPr>
      </w:pPr>
      <w:r>
        <w:rPr>
          <w:rFonts w:cs="Arial" w:ascii="Arial" w:hAnsi="Arial"/>
          <w:sz w:val="20"/>
          <w:szCs w:val="20"/>
        </w:rPr>
        <w:t>pojawienia się na rynku materiałów, rozwiązań lub urządzeń ulepszonych, charakteryzujących się jednym lub większą liczba parametrów odpowiadających potrzebom lub interesowi Zamawiającego w wyższym stopniu niż przewidziane w dokumentach powołanych w § 1 ust. 2 – 5;</w:t>
      </w:r>
    </w:p>
    <w:p>
      <w:pPr>
        <w:pStyle w:val="Akapitzlist"/>
        <w:numPr>
          <w:ilvl w:val="1"/>
          <w:numId w:val="15"/>
        </w:numPr>
        <w:spacing w:lineRule="auto" w:line="276" w:before="120" w:after="120"/>
        <w:ind w:left="993" w:right="0" w:hanging="284"/>
        <w:jc w:val="both"/>
        <w:rPr>
          <w:rFonts w:ascii="Arial" w:hAnsi="Arial" w:cs="Arial"/>
          <w:sz w:val="20"/>
          <w:szCs w:val="20"/>
        </w:rPr>
      </w:pPr>
      <w:r>
        <w:rPr>
          <w:rFonts w:cs="Arial" w:ascii="Arial" w:hAnsi="Arial"/>
          <w:sz w:val="20"/>
          <w:szCs w:val="20"/>
        </w:rPr>
        <w:t>zmian dokumentacji projektowej wynikających z ujawnienia się w trakcie wykonywania Umowy wad dokumentacji projektowej lub wystąpienia konieczności zmiany dokumentacji technicznej (projektowej) z innych przyczyn; w przypadku wad dokumentacji lub innych okoliczności wymagających zmiany dokumentacji, o których Wykonawca powinien był poinformować Zamawiającego, a obowiązkowi temu uchybił, uzgodnienie robót zamiennych lub dodatkowych nie może prowadzić do wzrostu wynagrodzenia Wykonawcy;</w:t>
      </w:r>
    </w:p>
    <w:p>
      <w:pPr>
        <w:pStyle w:val="Akapitzlist"/>
        <w:numPr>
          <w:ilvl w:val="1"/>
          <w:numId w:val="15"/>
        </w:numPr>
        <w:spacing w:lineRule="auto" w:line="276" w:before="120" w:after="120"/>
        <w:ind w:left="993" w:right="0" w:hanging="284"/>
        <w:jc w:val="both"/>
        <w:rPr>
          <w:rFonts w:ascii="Arial" w:hAnsi="Arial" w:cs="Arial"/>
          <w:sz w:val="20"/>
          <w:szCs w:val="20"/>
        </w:rPr>
      </w:pPr>
      <w:r>
        <w:rPr>
          <w:rFonts w:cs="Arial" w:ascii="Arial" w:hAnsi="Arial"/>
          <w:sz w:val="20"/>
          <w:szCs w:val="20"/>
        </w:rPr>
        <w:t>ujawnienia się nieznanych w dacie upływu terminu składania ofert w postępowaniu o udzielenie zamówienia publicznego stanowiącego Przedmiot Umowy okoliczności dotyczących obiektu, na którym są wykonywane Roboty lub gruntu na jakim się znajduje;</w:t>
      </w:r>
    </w:p>
    <w:p>
      <w:pPr>
        <w:pStyle w:val="Akapitzlist"/>
        <w:numPr>
          <w:ilvl w:val="1"/>
          <w:numId w:val="15"/>
        </w:numPr>
        <w:spacing w:lineRule="auto" w:line="276" w:before="120" w:after="120"/>
        <w:ind w:left="993" w:right="0" w:hanging="284"/>
        <w:jc w:val="both"/>
        <w:rPr>
          <w:rFonts w:ascii="Arial" w:hAnsi="Arial" w:cs="Arial"/>
          <w:sz w:val="20"/>
          <w:szCs w:val="20"/>
        </w:rPr>
      </w:pPr>
      <w:r>
        <w:rPr>
          <w:rFonts w:cs="Arial" w:ascii="Arial" w:hAnsi="Arial"/>
          <w:sz w:val="20"/>
          <w:szCs w:val="20"/>
        </w:rPr>
        <w:t>niedostępności lub istotnego ograniczenia dostępności na rynku materiałów lub urządzeń wskazanych w dokumentach, o których mowa w § 1 ust. 2 – 5, jeżeli zagraża to terminowości wykonania Umowy;</w:t>
      </w:r>
    </w:p>
    <w:p>
      <w:pPr>
        <w:pStyle w:val="Akapitzlist"/>
        <w:numPr>
          <w:ilvl w:val="1"/>
          <w:numId w:val="15"/>
        </w:numPr>
        <w:spacing w:lineRule="auto" w:line="276" w:before="120" w:after="120"/>
        <w:ind w:left="993" w:right="0" w:hanging="284"/>
        <w:jc w:val="both"/>
        <w:rPr>
          <w:rFonts w:ascii="Arial" w:hAnsi="Arial" w:cs="Arial"/>
          <w:sz w:val="20"/>
          <w:szCs w:val="20"/>
        </w:rPr>
      </w:pPr>
      <w:r>
        <w:rPr>
          <w:rFonts w:cs="Arial" w:ascii="Arial" w:hAnsi="Arial"/>
          <w:sz w:val="20"/>
          <w:szCs w:val="20"/>
        </w:rPr>
        <w:t>wniosku wykonawcy o dopuszczenie rozwiązania zamiennego, o ile Wykonawca wykaże, że posiada ono wszystkie istotne parametry nie gorsze niż rozwiązania zastępowanego określone w dokumentach wskazanych w § 1 ust. 2 – 5; Zamawiający nie jest związany wnioskiem Wykonawcy.</w:t>
      </w:r>
    </w:p>
    <w:p>
      <w:pPr>
        <w:pStyle w:val="Akapitzlist"/>
        <w:numPr>
          <w:ilvl w:val="0"/>
          <w:numId w:val="15"/>
        </w:numPr>
        <w:spacing w:lineRule="auto" w:line="276" w:before="120" w:after="120"/>
        <w:ind w:left="426" w:right="0" w:hanging="426"/>
        <w:jc w:val="both"/>
        <w:rPr/>
      </w:pPr>
      <w:r>
        <w:rPr>
          <w:rStyle w:val="Domylnaczcionkaakapitu"/>
          <w:rFonts w:cs="Arial" w:ascii="Arial" w:hAnsi="Arial"/>
          <w:sz w:val="20"/>
          <w:szCs w:val="20"/>
        </w:rPr>
        <w:t xml:space="preserve">Przez roboty zamienne Strony rozumieją roboty będące następstwem wprowadzenia do dokumentacji technicznej (projektowej) za zgodą Zamawiającego rozwiązań zamiennych w rozumieniu ustawy z dnia 7 lipca 1994 r. </w:t>
      </w:r>
      <w:r>
        <w:rPr>
          <w:rStyle w:val="Domylnaczcionkaakapitu"/>
          <w:rFonts w:cs="Arial" w:ascii="Arial" w:hAnsi="Arial"/>
          <w:bCs/>
          <w:sz w:val="20"/>
          <w:szCs w:val="20"/>
        </w:rPr>
        <w:t>Prawo budowlane, jak również zmianę materiałów lub sposobu wykonania Robót.</w:t>
      </w:r>
    </w:p>
    <w:p>
      <w:pPr>
        <w:pStyle w:val="Akapitzlist"/>
        <w:numPr>
          <w:ilvl w:val="0"/>
          <w:numId w:val="15"/>
        </w:numPr>
        <w:spacing w:lineRule="auto" w:line="276" w:before="120" w:after="120"/>
        <w:ind w:left="426" w:right="0" w:hanging="426"/>
        <w:jc w:val="both"/>
        <w:rPr/>
      </w:pPr>
      <w:r>
        <w:rPr>
          <w:rStyle w:val="Domylnaczcionkaakapitu"/>
          <w:rFonts w:cs="Arial" w:ascii="Arial" w:hAnsi="Arial"/>
          <w:bCs/>
          <w:sz w:val="20"/>
          <w:szCs w:val="20"/>
        </w:rPr>
        <w:t>Przez roboty dodatkowe Strony rozumieją prace (roboty) związane z Przedmiotem Umowy określonym w § 1 ust. 1, ale nie ujęte bezpośrednio lub pośrednio w Zbiorczym zestawieniu kosztów, ani w kosztorysach szczegółowych sporządzonych zgodnie z § 1 ust. 5, z zastrzeżeniem § 1 ust. 4. Za roboty dodatkowe w rozumieniu Umowy, uważa się również roboty powierzone Wykonawcy na podstawie art. 144 ust. 1 pkt 2 ustawy Prawo Zamówień Publicznych. Za zmianę lub sporządzenie dokumentacji projektowej związanej z robotami dodatkowymi odpowiada Zamawiający.</w:t>
      </w:r>
    </w:p>
    <w:p>
      <w:pPr>
        <w:pStyle w:val="Akapitzlist"/>
        <w:numPr>
          <w:ilvl w:val="0"/>
          <w:numId w:val="15"/>
        </w:numPr>
        <w:spacing w:lineRule="auto" w:line="276" w:before="120" w:after="120"/>
        <w:ind w:left="426" w:right="0" w:hanging="426"/>
        <w:jc w:val="both"/>
        <w:rPr/>
      </w:pPr>
      <w:r>
        <w:rPr>
          <w:rStyle w:val="Domylnaczcionkaakapitu"/>
          <w:rFonts w:cs="Arial" w:ascii="Arial" w:hAnsi="Arial"/>
          <w:bCs/>
          <w:sz w:val="20"/>
          <w:szCs w:val="20"/>
        </w:rPr>
        <w:t xml:space="preserve">Zamawiający może zrezygnować z </w:t>
      </w:r>
      <w:r>
        <w:rPr>
          <w:rStyle w:val="Domylnaczcionkaakapitu"/>
          <w:rFonts w:cs="Arial" w:ascii="Arial" w:hAnsi="Arial"/>
          <w:iCs/>
          <w:sz w:val="20"/>
          <w:szCs w:val="20"/>
        </w:rPr>
        <w:t>wykonania części Przedmiotu Umowy w sytuacji, gdy uzna, że leży to w interesie publicznym lub wykonanie części Przedmiotu Umowy nie będzie możliwe z przyczyn niezależnych od Stron.</w:t>
      </w:r>
      <w:r>
        <w:rPr>
          <w:rStyle w:val="Domylnaczcionkaakapitu"/>
          <w:rFonts w:cs="Arial" w:ascii="Arial" w:hAnsi="Arial"/>
          <w:bCs/>
          <w:iCs/>
          <w:sz w:val="20"/>
          <w:szCs w:val="20"/>
        </w:rPr>
        <w:t xml:space="preserve"> Roboty z których realizacji Zamawiający zrezygnował zwane są dalej </w:t>
      </w:r>
      <w:r>
        <w:rPr>
          <w:rStyle w:val="Domylnaczcionkaakapitu"/>
          <w:rFonts w:cs="Arial" w:ascii="Arial" w:hAnsi="Arial"/>
          <w:iCs/>
          <w:sz w:val="20"/>
          <w:szCs w:val="20"/>
        </w:rPr>
        <w:t>robotami zaniechanymi. Interesem publicznym w rozumieniu Umowy, może być również istotna okoliczność leżąca i dotycząca wyłącznie Zamawiającego.</w:t>
      </w:r>
    </w:p>
    <w:p>
      <w:pPr>
        <w:pStyle w:val="Akapitzlist"/>
        <w:numPr>
          <w:ilvl w:val="0"/>
          <w:numId w:val="15"/>
        </w:numPr>
        <w:spacing w:lineRule="auto" w:line="276" w:before="120" w:after="120"/>
        <w:ind w:left="426" w:right="0" w:hanging="426"/>
        <w:jc w:val="both"/>
        <w:rPr/>
      </w:pPr>
      <w:r>
        <w:rPr>
          <w:rStyle w:val="Domylnaczcionkaakapitu"/>
          <w:rFonts w:cs="Arial" w:ascii="Arial" w:hAnsi="Arial"/>
          <w:iCs/>
          <w:sz w:val="20"/>
          <w:szCs w:val="20"/>
        </w:rPr>
        <w:t>Oświadczenie Zamawiającego złożone Wykonawcy w przedmiocie zaniechania robót zgodnie z ust. 5, skutkuje ograniczeniem zakresu Przedmiotu Umowy. Z tytułu robót zaniechanych, jeżeli do chwili złożenia oświadczenia Zamawiającego o ich zaniechaniu nie zostały wykonane w całości ani w części, nie przysługują Wykonawcy żadne roszczenia względem Zamawiającego; wynagrodzenie określone w § 14 ust. 1 ulega odpowiedniemu zmniejszeniu zgodnie z § 16.</w:t>
      </w:r>
    </w:p>
    <w:p>
      <w:pPr>
        <w:pStyle w:val="Akapitzlist"/>
        <w:numPr>
          <w:ilvl w:val="0"/>
          <w:numId w:val="15"/>
        </w:numPr>
        <w:spacing w:lineRule="auto" w:line="276" w:before="120" w:after="120"/>
        <w:ind w:left="426" w:right="0" w:hanging="426"/>
        <w:jc w:val="both"/>
        <w:rPr/>
      </w:pPr>
      <w:r>
        <w:rPr>
          <w:rStyle w:val="Domylnaczcionkaakapitu"/>
          <w:rFonts w:cs="Arial" w:ascii="Arial" w:hAnsi="Arial"/>
          <w:iCs/>
          <w:sz w:val="20"/>
          <w:szCs w:val="20"/>
        </w:rPr>
        <w:t>W przypadku częściowego wykonania robót objętych oświadczeniem Zamawiającego o zaniechaniu robót, Wykonawcy należnym jest wynagrodzenie odpowiadające stopniowi zaawansowania robót do chwili złożenia przez Zamawiającego oświadczenia o zaniechaniu robót, pomniejszone o korzyści jakie może odnieść Wykonawca w przypadku usunięcia wykonanych robót (prac) zaniechanych.</w:t>
      </w:r>
    </w:p>
    <w:p>
      <w:pPr>
        <w:pStyle w:val="Normal"/>
        <w:spacing w:lineRule="auto" w:line="276" w:before="120" w:after="120"/>
        <w:jc w:val="both"/>
        <w:rPr>
          <w:rFonts w:ascii="Arial" w:hAnsi="Arial" w:cs="Arial"/>
          <w:iCs/>
          <w:sz w:val="20"/>
          <w:szCs w:val="20"/>
        </w:rPr>
      </w:pPr>
      <w:r>
        <w:rPr>
          <w:rFonts w:cs="Arial" w:ascii="Arial" w:hAnsi="Arial"/>
          <w:iCs/>
          <w:sz w:val="20"/>
          <w:szCs w:val="20"/>
        </w:rPr>
      </w:r>
    </w:p>
    <w:p>
      <w:pPr>
        <w:pStyle w:val="Normal"/>
        <w:spacing w:lineRule="auto" w:line="276" w:before="120" w:after="120"/>
        <w:jc w:val="center"/>
        <w:rPr/>
      </w:pPr>
      <w:r>
        <w:rPr>
          <w:rStyle w:val="Domylnaczcionkaakapitu"/>
          <w:rFonts w:cs="Arial" w:ascii="Arial" w:hAnsi="Arial"/>
          <w:b/>
          <w:iCs/>
          <w:sz w:val="20"/>
          <w:szCs w:val="20"/>
        </w:rPr>
        <w:t>§ 16</w:t>
      </w:r>
    </w:p>
    <w:p>
      <w:pPr>
        <w:pStyle w:val="Akapitzlist"/>
        <w:numPr>
          <w:ilvl w:val="0"/>
          <w:numId w:val="16"/>
        </w:numPr>
        <w:spacing w:lineRule="auto" w:line="276" w:before="120" w:after="120"/>
        <w:ind w:left="426" w:right="0" w:hanging="284"/>
        <w:jc w:val="both"/>
        <w:rPr/>
      </w:pPr>
      <w:r>
        <w:rPr>
          <w:rStyle w:val="Domylnaczcionkaakapitu"/>
          <w:rFonts w:cs="Arial" w:ascii="Arial" w:hAnsi="Arial"/>
          <w:iCs/>
          <w:sz w:val="20"/>
          <w:szCs w:val="20"/>
        </w:rPr>
        <w:t>W przypadku uzgodnienia przez Strony wykonania robót zamiennych lub robót dodatkowych, jak również w przypadku zaniechanie robót, Wykonawca dokonuje odpowiednio zmiany Zbiorczego zestawienia kosztów wskazanego w § 1 ust. 3 pkt 4, kosztorysów wskazanych w § 1 ust. 5 oraz sporządza odpowiednio odrębny szczegółowy kosztorys robót zamiennych (robót od których wykonania odstąpiono i robót wykonanych w ich miejsce), dodatkowych lub zaniechanych.</w:t>
      </w:r>
    </w:p>
    <w:p>
      <w:pPr>
        <w:pStyle w:val="Akapitzlist"/>
        <w:numPr>
          <w:ilvl w:val="0"/>
          <w:numId w:val="16"/>
        </w:numPr>
        <w:spacing w:lineRule="auto" w:line="276" w:before="120" w:after="120"/>
        <w:ind w:left="426" w:right="0" w:hanging="284"/>
        <w:jc w:val="both"/>
        <w:rPr/>
      </w:pPr>
      <w:r>
        <w:rPr>
          <w:rStyle w:val="Domylnaczcionkaakapitu"/>
          <w:rFonts w:cs="Arial" w:ascii="Arial" w:hAnsi="Arial"/>
          <w:iCs/>
          <w:sz w:val="20"/>
          <w:szCs w:val="20"/>
        </w:rPr>
        <w:t xml:space="preserve">Stawki, ilości i wartości ujęte w kosztorysach wskazanych w ust. 1 są zgodne z wartościami określonymi w Zbiorczym zestawieniu kosztów wskazanym w § 1 ust. 3 pkt 4 oraz kosztorysach szczegółowych wskazanych w § 1 ust. 5, w szczególności w zakresie </w:t>
      </w:r>
      <w:r>
        <w:rPr>
          <w:rStyle w:val="Domylnaczcionkaakapitu"/>
          <w:rFonts w:cs="Arial" w:ascii="Arial" w:hAnsi="Arial"/>
          <w:sz w:val="20"/>
          <w:szCs w:val="20"/>
        </w:rPr>
        <w:t>składników cenotwórczych (R, Ko, Z, M, S), w pozostałym zakresie stosuje się:</w:t>
      </w:r>
    </w:p>
    <w:p>
      <w:pPr>
        <w:pStyle w:val="Akapitzlist"/>
        <w:numPr>
          <w:ilvl w:val="1"/>
          <w:numId w:val="16"/>
        </w:numPr>
        <w:spacing w:lineRule="auto" w:line="276" w:before="120" w:after="120"/>
        <w:ind w:left="1077" w:right="0" w:hanging="340"/>
        <w:jc w:val="both"/>
        <w:rPr>
          <w:rFonts w:ascii="Arial" w:hAnsi="Arial" w:cs="Arial"/>
          <w:sz w:val="20"/>
          <w:szCs w:val="20"/>
        </w:rPr>
      </w:pPr>
      <w:r>
        <w:rPr>
          <w:rFonts w:cs="Arial" w:ascii="Arial" w:hAnsi="Arial"/>
          <w:sz w:val="20"/>
          <w:szCs w:val="20"/>
        </w:rPr>
        <w:t>stawki dla Województwa Podlaskiego wynikające z odpowiedniego zeszytu SEKOCENBUD za kwartał poprzedzający sporządzenie protokołu konieczności; z zastrzeżeniem ust. 5;</w:t>
      </w:r>
    </w:p>
    <w:p>
      <w:pPr>
        <w:pStyle w:val="Akapitzlist"/>
        <w:numPr>
          <w:ilvl w:val="1"/>
          <w:numId w:val="16"/>
        </w:numPr>
        <w:spacing w:lineRule="auto" w:line="276" w:before="120" w:after="120"/>
        <w:ind w:left="1077" w:right="0" w:hanging="340"/>
        <w:jc w:val="both"/>
        <w:rPr>
          <w:rFonts w:ascii="Arial" w:hAnsi="Arial" w:cs="Arial"/>
          <w:sz w:val="20"/>
          <w:szCs w:val="20"/>
        </w:rPr>
      </w:pPr>
      <w:r>
        <w:rPr>
          <w:rFonts w:cs="Arial" w:ascii="Arial" w:hAnsi="Arial"/>
          <w:sz w:val="20"/>
          <w:szCs w:val="20"/>
        </w:rPr>
        <w:t xml:space="preserve">normy nakładów rzeczowych określone w Katalogu Nakładów Rzeczowych (KNR), a w ich braku w Katalogu Norm Nakładów Rzeczowych.  </w:t>
      </w:r>
    </w:p>
    <w:p>
      <w:pPr>
        <w:pStyle w:val="Akapitzlist"/>
        <w:numPr>
          <w:ilvl w:val="0"/>
          <w:numId w:val="16"/>
        </w:numPr>
        <w:spacing w:lineRule="auto" w:line="276" w:before="120" w:after="120"/>
        <w:ind w:left="426" w:right="0" w:hanging="284"/>
        <w:jc w:val="both"/>
        <w:rPr/>
      </w:pPr>
      <w:r>
        <w:rPr>
          <w:rStyle w:val="Domylnaczcionkaakapitu"/>
          <w:rFonts w:cs="Arial" w:ascii="Arial" w:hAnsi="Arial"/>
          <w:iCs/>
          <w:sz w:val="20"/>
          <w:szCs w:val="20"/>
        </w:rPr>
        <w:t>Zaakceptowanie przez Zamawiającego kosztorysu przedłożonego zgodnie z ust. 1 - 2 skutkuje zmianą wysokości wynagrodzenia należnego Wykonawcy. Wykonawca nie może dochodzić wynagrodzenia za roboty wykonane przed dopełnieniem warunków określonych w Umowie, a także odpowiada za zaniechanie wykonania robót z naruszeniem Umowy; z zastrzeżeniem ust. 4.</w:t>
      </w:r>
    </w:p>
    <w:p>
      <w:pPr>
        <w:pStyle w:val="Akapitzlist"/>
        <w:numPr>
          <w:ilvl w:val="0"/>
          <w:numId w:val="16"/>
        </w:numPr>
        <w:spacing w:lineRule="auto" w:line="276" w:before="120" w:after="120"/>
        <w:ind w:left="426" w:right="0" w:hanging="284"/>
        <w:jc w:val="both"/>
        <w:rPr/>
      </w:pPr>
      <w:r>
        <w:rPr>
          <w:rStyle w:val="Domylnaczcionkaakapitu"/>
          <w:rFonts w:cs="Arial" w:ascii="Arial" w:hAnsi="Arial"/>
          <w:iCs/>
          <w:sz w:val="20"/>
          <w:szCs w:val="20"/>
        </w:rPr>
        <w:t>Wykonawca ma obowiązek niezwłocznego wykonania lub zaniechania robót i innych prac w sytuacji nagłej, na wyraźne pisemne polecenie Inspektora Nadzoru Inwestorskiego wpisane do Dziennika budowy.</w:t>
      </w:r>
    </w:p>
    <w:p>
      <w:pPr>
        <w:pStyle w:val="Akapitzlist"/>
        <w:numPr>
          <w:ilvl w:val="0"/>
          <w:numId w:val="16"/>
        </w:numPr>
        <w:spacing w:lineRule="auto" w:line="276" w:before="120" w:after="120"/>
        <w:ind w:left="426" w:right="0" w:hanging="284"/>
        <w:jc w:val="both"/>
        <w:rPr/>
      </w:pPr>
      <w:r>
        <w:rPr>
          <w:rStyle w:val="Domylnaczcionkaakapitu"/>
          <w:rFonts w:cs="Arial" w:ascii="Arial" w:hAnsi="Arial"/>
          <w:iCs/>
          <w:sz w:val="20"/>
          <w:szCs w:val="20"/>
        </w:rPr>
        <w:t>W przypadku uzgodnienia wykonania robót dodatkowych na podstawie art. 144 ust. 1 pkt 2 ustawy Prawo Zamówień Publicznych ich wartość zostanie ustalona w sposób następujący:</w:t>
      </w:r>
    </w:p>
    <w:p>
      <w:pPr>
        <w:pStyle w:val="Akapitzlist"/>
        <w:numPr>
          <w:ilvl w:val="1"/>
          <w:numId w:val="16"/>
        </w:numPr>
        <w:spacing w:lineRule="auto" w:line="276" w:before="120" w:after="120"/>
        <w:ind w:left="993" w:right="0" w:hanging="284"/>
        <w:jc w:val="both"/>
        <w:rPr/>
      </w:pPr>
      <w:r>
        <w:rPr>
          <w:rStyle w:val="Domylnaczcionkaakapitu"/>
          <w:rFonts w:cs="Arial" w:ascii="Arial" w:hAnsi="Arial"/>
          <w:iCs/>
          <w:sz w:val="20"/>
          <w:szCs w:val="20"/>
        </w:rPr>
        <w:t>w przypadku uzgodnienia wykonania robót dodatkowych przed wykonaniem Przedmiotu Umowy, stosuje się ust. 2;</w:t>
      </w:r>
    </w:p>
    <w:p>
      <w:pPr>
        <w:pStyle w:val="Akapitzlist"/>
        <w:numPr>
          <w:ilvl w:val="1"/>
          <w:numId w:val="16"/>
        </w:numPr>
        <w:spacing w:lineRule="auto" w:line="276" w:before="120" w:after="120"/>
        <w:ind w:left="993" w:right="0" w:hanging="284"/>
        <w:jc w:val="both"/>
        <w:rPr/>
      </w:pPr>
      <w:r>
        <w:rPr>
          <w:rStyle w:val="Domylnaczcionkaakapitu"/>
          <w:rFonts w:cs="Arial" w:ascii="Arial" w:hAnsi="Arial"/>
          <w:iCs/>
          <w:sz w:val="20"/>
          <w:szCs w:val="20"/>
        </w:rPr>
        <w:t xml:space="preserve">w przypadku uzgodnienia wykonania robót dodatkowych po wykonaniu Przedmiotu Umowy, stosuje się </w:t>
      </w:r>
      <w:r>
        <w:rPr>
          <w:rStyle w:val="Domylnaczcionkaakapitu"/>
          <w:rFonts w:cs="Arial" w:ascii="Arial" w:hAnsi="Arial"/>
          <w:sz w:val="20"/>
          <w:szCs w:val="20"/>
        </w:rPr>
        <w:t>stawki dla Województwa Podlaskiego wynikające z odpowiedniego zeszytu SEKOCENBUD za kwartał poprzedzający sporządzenie protokołu konieczności</w:t>
      </w:r>
      <w:r>
        <w:rPr>
          <w:rStyle w:val="Domylnaczcionkaakapitu"/>
          <w:rFonts w:cs="Arial" w:ascii="Arial" w:hAnsi="Arial"/>
          <w:iCs/>
          <w:sz w:val="20"/>
          <w:szCs w:val="20"/>
        </w:rPr>
        <w:t>.</w:t>
      </w:r>
    </w:p>
    <w:p>
      <w:pPr>
        <w:pStyle w:val="Normal"/>
        <w:keepNext w:val="true"/>
        <w:spacing w:lineRule="auto" w:line="276" w:before="120" w:after="120"/>
        <w:jc w:val="center"/>
        <w:rPr>
          <w:rFonts w:ascii="Arial" w:hAnsi="Arial" w:cs="Arial"/>
          <w:b/>
          <w:b/>
          <w:sz w:val="20"/>
          <w:szCs w:val="20"/>
          <w:lang w:eastAsia="ar-SA"/>
        </w:rPr>
      </w:pPr>
      <w:r>
        <w:rPr>
          <w:rFonts w:cs="Arial" w:ascii="Arial" w:hAnsi="Arial"/>
          <w:b/>
          <w:sz w:val="20"/>
          <w:szCs w:val="20"/>
          <w:lang w:eastAsia="ar-SA"/>
        </w:rPr>
      </w:r>
    </w:p>
    <w:p>
      <w:pPr>
        <w:pStyle w:val="Normal"/>
        <w:keepNext w:val="true"/>
        <w:spacing w:lineRule="auto" w:line="276" w:before="120" w:after="120"/>
        <w:jc w:val="center"/>
        <w:rPr/>
      </w:pPr>
      <w:r>
        <w:rPr>
          <w:rStyle w:val="Domylnaczcionkaakapitu"/>
          <w:rFonts w:cs="Arial" w:ascii="Arial" w:hAnsi="Arial"/>
          <w:b/>
          <w:sz w:val="20"/>
          <w:szCs w:val="20"/>
          <w:lang w:eastAsia="ar-SA"/>
        </w:rPr>
        <w:t>§ 17</w:t>
      </w:r>
    </w:p>
    <w:p>
      <w:pPr>
        <w:pStyle w:val="Normal"/>
        <w:numPr>
          <w:ilvl w:val="0"/>
          <w:numId w:val="1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 xml:space="preserve">Wykonawca udziela Zamawiającemu gwarancji jakości na </w:t>
      </w:r>
      <w:r>
        <w:rPr>
          <w:rStyle w:val="Domylnaczcionkaakapitu"/>
          <w:rFonts w:cs="Arial" w:ascii="Arial" w:hAnsi="Arial"/>
          <w:color w:val="000000"/>
          <w:sz w:val="20"/>
          <w:szCs w:val="20"/>
          <w:lang w:eastAsia="ar-SA"/>
        </w:rPr>
        <w:t>wykonane roboty budowlane, jak też sprzęt i urządzenia określone Przedmiotem Umowy oraz wszelkie inne dostarczone urządzenia i wyposażenie</w:t>
      </w:r>
      <w:r>
        <w:rPr>
          <w:rStyle w:val="Domylnaczcionkaakapitu"/>
          <w:rFonts w:cs="Arial" w:ascii="Arial" w:hAnsi="Arial"/>
          <w:sz w:val="20"/>
          <w:szCs w:val="20"/>
          <w:lang w:eastAsia="ar-SA"/>
        </w:rPr>
        <w:t xml:space="preserve"> - na okres ………... miesięcy od dnia podpisania protokołu odbioru końcowego Przedmiotu Umowy. Wykonawca gwarantuje w szczególności, że:</w:t>
      </w:r>
    </w:p>
    <w:p>
      <w:pPr>
        <w:pStyle w:val="Normal"/>
        <w:numPr>
          <w:ilvl w:val="1"/>
          <w:numId w:val="17"/>
        </w:numPr>
        <w:tabs>
          <w:tab w:val="clear" w:pos="708"/>
        </w:tabs>
        <w:spacing w:lineRule="auto" w:line="276" w:before="120" w:after="120"/>
        <w:ind w:left="993" w:right="0" w:hanging="0"/>
        <w:jc w:val="both"/>
        <w:rPr/>
      </w:pPr>
      <w:r>
        <w:rPr>
          <w:rStyle w:val="Domylnaczcionkaakapitu"/>
          <w:rFonts w:cs="Arial" w:ascii="Arial" w:hAnsi="Arial"/>
          <w:sz w:val="20"/>
          <w:szCs w:val="20"/>
          <w:lang w:eastAsia="ar-SA"/>
        </w:rPr>
        <w:t>wykonał Przedmiot Umowy w sposób profesjonalny;</w:t>
      </w:r>
    </w:p>
    <w:p>
      <w:pPr>
        <w:pStyle w:val="Normal"/>
        <w:numPr>
          <w:ilvl w:val="1"/>
          <w:numId w:val="17"/>
        </w:numPr>
        <w:tabs>
          <w:tab w:val="clear" w:pos="708"/>
        </w:tabs>
        <w:spacing w:lineRule="auto" w:line="276" w:before="120" w:after="120"/>
        <w:ind w:left="993" w:right="0" w:hanging="0"/>
        <w:jc w:val="both"/>
        <w:rPr/>
      </w:pPr>
      <w:r>
        <w:rPr>
          <w:rStyle w:val="Domylnaczcionkaakapitu"/>
          <w:rFonts w:cs="Arial" w:ascii="Arial" w:hAnsi="Arial"/>
          <w:sz w:val="20"/>
          <w:szCs w:val="20"/>
          <w:lang w:eastAsia="ar-SA"/>
        </w:rPr>
        <w:t>dostarczył i używał wyłącznie nowych materiałów i wyrobów wysokogatunkowych;</w:t>
      </w:r>
    </w:p>
    <w:p>
      <w:pPr>
        <w:pStyle w:val="Normal"/>
        <w:numPr>
          <w:ilvl w:val="1"/>
          <w:numId w:val="17"/>
        </w:numPr>
        <w:tabs>
          <w:tab w:val="clear" w:pos="708"/>
        </w:tabs>
        <w:spacing w:lineRule="auto" w:line="276" w:before="120" w:after="120"/>
        <w:ind w:left="993" w:right="0" w:hanging="0"/>
        <w:jc w:val="both"/>
        <w:rPr/>
      </w:pPr>
      <w:r>
        <w:rPr>
          <w:rStyle w:val="Domylnaczcionkaakapitu"/>
          <w:rFonts w:cs="Arial" w:ascii="Arial" w:hAnsi="Arial"/>
          <w:sz w:val="20"/>
          <w:szCs w:val="20"/>
          <w:lang w:eastAsia="ar-SA"/>
        </w:rPr>
        <w:t>zainstalowane wyposażenie, sprzęt, urządzenia i osprzęt:</w:t>
      </w:r>
    </w:p>
    <w:p>
      <w:pPr>
        <w:pStyle w:val="Normal"/>
        <w:numPr>
          <w:ilvl w:val="2"/>
          <w:numId w:val="17"/>
        </w:numPr>
        <w:tabs>
          <w:tab w:val="clear" w:pos="708"/>
        </w:tabs>
        <w:spacing w:lineRule="auto" w:line="276" w:before="120" w:after="120"/>
        <w:ind w:left="1701" w:right="0" w:hanging="0"/>
        <w:jc w:val="both"/>
        <w:rPr/>
      </w:pPr>
      <w:r>
        <w:rPr>
          <w:rStyle w:val="Domylnaczcionkaakapitu"/>
          <w:rFonts w:cs="Arial" w:ascii="Arial" w:hAnsi="Arial"/>
          <w:sz w:val="20"/>
          <w:szCs w:val="20"/>
          <w:lang w:eastAsia="ar-SA"/>
        </w:rPr>
        <w:t>były fabrycznie nowe, kompletne, o odpowiednim standardzie, zarówno pod względem jakości, jak i funkcjonalności, a także wolne od wad materiałowych, fizycznych, prawnych i konstrukcyjnych,</w:t>
      </w:r>
    </w:p>
    <w:p>
      <w:pPr>
        <w:pStyle w:val="Normal"/>
        <w:numPr>
          <w:ilvl w:val="2"/>
          <w:numId w:val="17"/>
        </w:numPr>
        <w:tabs>
          <w:tab w:val="clear" w:pos="708"/>
        </w:tabs>
        <w:spacing w:lineRule="auto" w:line="276" w:before="120" w:after="120"/>
        <w:ind w:left="1701" w:right="0" w:hanging="0"/>
        <w:jc w:val="both"/>
        <w:rPr/>
      </w:pPr>
      <w:r>
        <w:rPr>
          <w:rStyle w:val="Domylnaczcionkaakapitu"/>
          <w:rFonts w:cs="Arial" w:ascii="Arial" w:hAnsi="Arial"/>
          <w:sz w:val="20"/>
          <w:szCs w:val="20"/>
          <w:lang w:eastAsia="ar-SA"/>
        </w:rPr>
        <w:t xml:space="preserve">zostały zainstalowane </w:t>
      </w:r>
      <w:r>
        <w:rPr>
          <w:rStyle w:val="Domylnaczcionkaakapitu"/>
          <w:rFonts w:cs="Arial" w:ascii="Arial" w:hAnsi="Arial"/>
          <w:sz w:val="20"/>
          <w:szCs w:val="20"/>
        </w:rPr>
        <w:t>zgodnie z wymaganiami określonymi przez producenta i inne właściwe podmioty,</w:t>
      </w:r>
    </w:p>
    <w:p>
      <w:pPr>
        <w:pStyle w:val="Normal"/>
        <w:numPr>
          <w:ilvl w:val="2"/>
          <w:numId w:val="17"/>
        </w:numPr>
        <w:tabs>
          <w:tab w:val="clear" w:pos="708"/>
        </w:tabs>
        <w:spacing w:lineRule="auto" w:line="276" w:before="120" w:after="120"/>
        <w:ind w:left="1701" w:right="0" w:hanging="0"/>
        <w:jc w:val="both"/>
        <w:rPr>
          <w:rFonts w:ascii="Arial" w:hAnsi="Arial" w:cs="Arial"/>
          <w:sz w:val="20"/>
          <w:szCs w:val="20"/>
        </w:rPr>
      </w:pPr>
      <w:r>
        <w:rPr>
          <w:rFonts w:cs="Arial" w:ascii="Arial" w:hAnsi="Arial"/>
          <w:sz w:val="20"/>
          <w:szCs w:val="20"/>
        </w:rPr>
        <w:t>zostały prawidłowo uruchomione i pozostaną w nienagannej sprawności,</w:t>
      </w:r>
    </w:p>
    <w:p>
      <w:pPr>
        <w:pStyle w:val="Normal"/>
        <w:numPr>
          <w:ilvl w:val="2"/>
          <w:numId w:val="17"/>
        </w:numPr>
        <w:tabs>
          <w:tab w:val="clear" w:pos="708"/>
        </w:tabs>
        <w:spacing w:lineRule="auto" w:line="276" w:before="120" w:after="120"/>
        <w:ind w:left="1701" w:right="0" w:hanging="0"/>
        <w:jc w:val="both"/>
        <w:rPr>
          <w:rFonts w:ascii="Arial" w:hAnsi="Arial" w:cs="Arial"/>
          <w:sz w:val="20"/>
          <w:szCs w:val="20"/>
        </w:rPr>
      </w:pPr>
      <w:r>
        <w:rPr>
          <w:rFonts w:cs="Arial" w:ascii="Arial" w:hAnsi="Arial"/>
          <w:sz w:val="20"/>
          <w:szCs w:val="20"/>
        </w:rPr>
        <w:t>posiadają wszystkie konieczne dopuszczenia do eksploatacji ze strony właściwych organów lub innych podmiotów, jeżeli takie dopuszczenie jest wymagane przez przepisy prawa lub wymogi określone przez producenta albo inny właściwy podmiot.</w:t>
      </w:r>
    </w:p>
    <w:p>
      <w:pPr>
        <w:pStyle w:val="Normal"/>
        <w:numPr>
          <w:ilvl w:val="0"/>
          <w:numId w:val="1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Zamawiający zawiadamia Wykonawcę o wadzie w terminie 10 dni roboczych od jej ujawnienia się; zawiadomienie może zostać dokonane w formie ustnej, telefonicznej lub z zachowaniem formy dokumentowej. Uchybienie terminowi zgłoszenia wady nie wyłącza ani nie ogranicza uprawnień Zamawiającego z tytułu gwarancji.</w:t>
      </w:r>
    </w:p>
    <w:p>
      <w:pPr>
        <w:pStyle w:val="Normal"/>
        <w:numPr>
          <w:ilvl w:val="0"/>
          <w:numId w:val="1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 xml:space="preserve">Wykonawca nieodpłatnie usuwa zgłoszoną wadę w terminie 10 dni od dnia jej zgłoszenia przez Zamawiającego, przy czym wady sprzętu i innych urządzeń są usuwane w terminie 96 godzin od chwili ich zgłoszenia. Wykonawca w okresie gwarancji nieodpłatnie dokonuje również </w:t>
      </w:r>
      <w:bookmarkStart w:id="1" w:name="_Hlk9332131"/>
      <w:r>
        <w:rPr>
          <w:rStyle w:val="Domylnaczcionkaakapitu"/>
          <w:rFonts w:cs="Arial" w:ascii="Arial" w:hAnsi="Arial"/>
          <w:sz w:val="20"/>
          <w:szCs w:val="20"/>
          <w:lang w:eastAsia="ar-SA"/>
        </w:rPr>
        <w:t>przeglądów, regulacji i konserwacji sprzętu, urządzeń i pozostałego wyposażenia</w:t>
      </w:r>
      <w:bookmarkEnd w:id="1"/>
      <w:r>
        <w:rPr>
          <w:rStyle w:val="Domylnaczcionkaakapitu"/>
          <w:rFonts w:cs="Arial" w:ascii="Arial" w:hAnsi="Arial"/>
          <w:sz w:val="20"/>
          <w:szCs w:val="20"/>
          <w:lang w:eastAsia="ar-SA"/>
        </w:rPr>
        <w:t>. Wykonawca w szczególności ponosi koszty użytych materiałów i części zamiennych, przeglądów stanu technicznego, konserwacji, regulacji, jak też pracy i dojazdu zespołu serwisowego; koszty te obciążają Wykonawcę w każdym wypadku niezależnie od przyczyny wykonania tych czynności (np. zalecenia producenta, zużycie, usterka, wada), z wyłączeniem przyczyn zawinionych przez Zamawiającego. W zakresie wymaganym przez przepisy prawa lub inne właściwe podmioty, w tym producenta, Wykonawca dokonuje odpowiednich wpisów w paszportach technicznych, kartach gwarancyjnych lub innych właściwych dokumentach.</w:t>
      </w:r>
    </w:p>
    <w:p>
      <w:pPr>
        <w:pStyle w:val="Normal"/>
        <w:numPr>
          <w:ilvl w:val="0"/>
          <w:numId w:val="1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Wykonawca odpowiada za wady, które ujawniły się w okresie gwarancji, w tym Wykonawca odpowiada za usunięcie wady, która ujawniła się w okresie gwarancji i została zgłoszona po upływie okresu gwarancji, ale z zachowaniem terminu określonego w ust. 2.</w:t>
      </w:r>
    </w:p>
    <w:p>
      <w:pPr>
        <w:pStyle w:val="Normal"/>
        <w:numPr>
          <w:ilvl w:val="0"/>
          <w:numId w:val="1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 przypadku stwierdzenia wady nieusuwalnej Zamawiającemu przysługują uprawnienia określone w § 12 ust. 9 pkt 2 – 3.</w:t>
      </w:r>
    </w:p>
    <w:p>
      <w:pPr>
        <w:pStyle w:val="Normal"/>
        <w:numPr>
          <w:ilvl w:val="0"/>
          <w:numId w:val="17"/>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Wykonawca dokonuje przeglądów śródgwarancyjnych, nie rzadziej niż raz w roku, w terminie uzgodnionym z Zamawiającym. W okresie pomiędzy 21 a 7 dniem przed upływem okresu gwarancji Strony dokonają odbioru pogwarancyjnego; Strony niepóźniej niż na 30 dni przed dniem upływu okresu gwarancji, z inicjatywy Wykonawcy uzgodnią termin dokonania odbioru i wyznaczą osoby delegowane do komisji odbiorowej. Odbiory przeprowadza komisja złożona z przedstawicieli Stron.</w:t>
      </w:r>
      <w:r>
        <w:rPr/>
        <w:t xml:space="preserve"> </w:t>
      </w:r>
      <w:r>
        <w:rPr>
          <w:rStyle w:val="Domylnaczcionkaakapitu"/>
          <w:rFonts w:cs="Arial" w:ascii="Arial" w:hAnsi="Arial"/>
          <w:sz w:val="20"/>
          <w:szCs w:val="20"/>
          <w:lang w:eastAsia="ar-SA"/>
        </w:rPr>
        <w:t>Przeglądy, regulacja i konserwacje sprzętu, urządzeń i pozostałego wyposażenia są przeprowadzane nie później niż w terminach określonych w instrukcjach użytkowania i eksploatacji – konkretne terminy dokonania tych czynności Wykonawca uzgadnia każdorazowo z upoważnionym przedstawicielem Zamawiającego.</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Komisja odbiorowa sporządza protokół z przeprowadzonego odbioru, określając w nim w szczególności wady stwierdzone w toku odbioru oraz potwierdza lub nie, należyte usunięcie wad stwierdzonych i zgłoszonych uprzednio w okresie gwarancji.</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Wykonawca wady ujawnione w toku odbioru śródgwarancyjnego i pogwarancyjnego, usuwa i zgłasza ich usunięcie Zamawiającemu w terminie 10 dni roboczych od dnia podpisania protokołu określonego w ust. 7. W terminie 10 dni od dnia otrzymania zgłoszenia Strony przeprowadzają odbiór uzupełniający w przedmiocie potwierdzenia należytego usunięcia wad stwierdzonych w protokole określonym w ust. 7. Wady stwierdzone podczas przeglądu, regulacja i konserwacje sprzętu, urządzeń i pozostałego wyposażenia są usuwane w terminie 10 dni od dnia ich wykrycia.</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W przypadku opóźnienia Wykonawcy względem terminu usunięcia wad, przenoszącego 10 dni roboczych Zamawiający może zlecić usunięcie stwierdzonych wad osobie trzeciej na koszt i ryzyko Wykonawcy.</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W przypadku braku współdziałania Wykonawcy określonego w ust. 6 - 8, Zamawiający odbioru śródgwarancyjnego lub pogwarancyjnego dokonuje jednostronnie, a odpis protokołu przesyła Wykonawcy; jeżeli w protokole stwierdzono wady, jego przesłanie jest równoznaczne z wezwaniem Wykonawcy do usunięcia tychże wad; okres gwarancji ulega wydłużeniu do chwili należytego usunięcia wad stwierdzonych w protokole odbioru pogwarancyjnego.</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W przypadku, gdy na zainstalowane urządzenie, wyposażenie lub osprzęt gwarancji udzielił również producent lub inny podmiot na warunkach innych niż określone w Umowie, stosuje się warunki korzystniejsze dla Zamawiającego.</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Wykonawca odpowiada z tytułu gwarancji, jak i rękojmi również wówczas, gdy wada jest następstwem nieprawidłowego użytkowania lub konserwacji, jeżeli sposób prawidłowej konserwacji lub użytkowania nie został w sposób jednoznaczny określony w dokumentach wskazanych w § 12 ust. 6 pkt 6 - 7.</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Wykonawca odpowiada względem Zamawiającego z tytułu rękojmi przez czas równy okresowi na jaki została udzielona gwarancja, nie krótszy jednak niż 60 miesięcy. Okres gwarancji i rękojmi na elementy poddane istotniej naprawie lub wymienione w ramach gwarancji lub rękojmi zaczyna biec na nowo od daty montażu lub naprawy.</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W przypadku odstąpienia od Umowy, gdy Wykonawca uzyskał wynagrodzenie za wykonaną część Przedmiotu Umowy zgodnie z § 13 ust. 9, odstąpienie od Umowy nie uchyla obowiązków Wykonawcy z tytułu gwarancji i rękojmi za roboty wykonane, jak również urządzenia, sprzęt lub inny osprzęt już zamontowany.</w:t>
      </w:r>
    </w:p>
    <w:p>
      <w:pPr>
        <w:pStyle w:val="Normal"/>
        <w:numPr>
          <w:ilvl w:val="0"/>
          <w:numId w:val="17"/>
        </w:numPr>
        <w:tabs>
          <w:tab w:val="clear" w:pos="708"/>
        </w:tabs>
        <w:spacing w:lineRule="auto" w:line="276" w:before="120" w:after="120"/>
        <w:ind w:left="284" w:right="0" w:hanging="426"/>
        <w:jc w:val="both"/>
        <w:rPr/>
      </w:pPr>
      <w:r>
        <w:rPr>
          <w:rStyle w:val="Domylnaczcionkaakapitu"/>
          <w:rFonts w:cs="Arial" w:ascii="Arial" w:hAnsi="Arial"/>
          <w:sz w:val="20"/>
          <w:szCs w:val="20"/>
          <w:lang w:eastAsia="ar-SA"/>
        </w:rPr>
        <w:t>Okoliczność ponoszenia odpowiedzialności z tytułu gwarancji za określoną rzecz również przez inną osobę, w szczególności jej producenta lub importera, nie ogranicza obowiązków Wykonawcy z tytułu udzielonej gwarancji oraz rękojmi. Wykonawca odpowiada w zakresie swoich zobowiązań za wykonanie obowiązków Wykonawcy określonych w Umowie przez inne właściwe podmioty, w tym odpowiednie autoryzowane serwisy – co do czynności do wykonania których samodzielnie Wykonawca nie jest uprawniony.</w:t>
      </w:r>
    </w:p>
    <w:p>
      <w:pPr>
        <w:pStyle w:val="Normal"/>
        <w:numPr>
          <w:ilvl w:val="0"/>
          <w:numId w:val="17"/>
        </w:numPr>
        <w:tabs>
          <w:tab w:val="clear" w:pos="708"/>
        </w:tabs>
        <w:spacing w:lineRule="auto" w:line="276" w:before="120" w:after="120"/>
        <w:ind w:left="284" w:right="0" w:hanging="426"/>
        <w:jc w:val="both"/>
        <w:rPr/>
      </w:pPr>
      <w:r>
        <w:rPr>
          <w:rStyle w:val="Domylnaczcionkaakapitu"/>
          <w:rFonts w:eastAsia="Lucida Sans Unicode" w:cs="Arial" w:ascii="Arial" w:hAnsi="Arial"/>
          <w:sz w:val="20"/>
          <w:szCs w:val="20"/>
          <w:lang w:eastAsia="zh-CN" w:bidi="hi-IN"/>
        </w:rPr>
        <w:t>Okres gwarancji i rękojmi ulega przedłużeniu o czas, w którym niemożliwe było używanie urządzenia lub innego sprzętu ze względu na jego niesprawność, w szczególności efektem każdej niesprawności dowolnego elementu urządzenia, jest przedłużenie okresu gwarancji dla całego urządzenia. Postanowienie zdania poprzedniego stosuje się odpowiednio gdyby wskutek wady nie było możliwe użytkowanie budynku określonego w § 1 ust. 1 w części w jakiej były wykonywane Roboty.</w:t>
      </w:r>
    </w:p>
    <w:p>
      <w:pPr>
        <w:pStyle w:val="Normal"/>
        <w:numPr>
          <w:ilvl w:val="0"/>
          <w:numId w:val="17"/>
        </w:numPr>
        <w:tabs>
          <w:tab w:val="clear" w:pos="708"/>
        </w:tabs>
        <w:spacing w:lineRule="auto" w:line="276" w:before="120" w:after="120"/>
        <w:ind w:left="284" w:right="0" w:hanging="426"/>
        <w:jc w:val="both"/>
        <w:rPr/>
      </w:pPr>
      <w:r>
        <w:rPr>
          <w:rStyle w:val="Domylnaczcionkaakapitu"/>
          <w:rFonts w:eastAsia="Lucida Sans Unicode" w:cs="Arial" w:ascii="Arial" w:hAnsi="Arial"/>
          <w:sz w:val="20"/>
          <w:szCs w:val="20"/>
          <w:lang w:eastAsia="zh-CN" w:bidi="hi-IN"/>
        </w:rPr>
        <w:t>Wykonawca udziela gwarancji jakości dla wymienionych części lub innych elementów sprzętu i urządzeń na okres dłuższy z następujących: do końca okresu gwarancji udzielonej na przedmiot umowy lub 36 miesięcy od dnia wymiany.</w:t>
      </w:r>
    </w:p>
    <w:p>
      <w:pPr>
        <w:pStyle w:val="Normal"/>
        <w:keepNext w:val="true"/>
        <w:spacing w:lineRule="auto" w:line="276" w:before="120" w:after="120"/>
        <w:jc w:val="center"/>
        <w:rPr>
          <w:rFonts w:ascii="Arial" w:hAnsi="Arial" w:eastAsia="Lucida Sans Unicode" w:cs="Arial"/>
          <w:b/>
          <w:b/>
          <w:sz w:val="20"/>
          <w:szCs w:val="20"/>
          <w:lang w:eastAsia="zh-CN" w:bidi="hi-IN"/>
        </w:rPr>
      </w:pPr>
      <w:r>
        <w:rPr>
          <w:rFonts w:eastAsia="Lucida Sans Unicode" w:cs="Arial" w:ascii="Arial" w:hAnsi="Arial"/>
          <w:b/>
          <w:sz w:val="20"/>
          <w:szCs w:val="20"/>
          <w:lang w:eastAsia="zh-CN" w:bidi="hi-IN"/>
        </w:rPr>
      </w:r>
    </w:p>
    <w:p>
      <w:pPr>
        <w:pStyle w:val="Normal"/>
        <w:keepNext w:val="true"/>
        <w:spacing w:lineRule="auto" w:line="276" w:before="120" w:after="120"/>
        <w:jc w:val="center"/>
        <w:rPr/>
      </w:pPr>
      <w:r>
        <w:rPr>
          <w:rStyle w:val="Domylnaczcionkaakapitu"/>
          <w:rFonts w:eastAsia="Lucida Sans Unicode" w:cs="Arial" w:ascii="Arial" w:hAnsi="Arial"/>
          <w:b/>
          <w:sz w:val="20"/>
          <w:szCs w:val="20"/>
          <w:lang w:eastAsia="zh-CN" w:bidi="hi-IN"/>
        </w:rPr>
        <w:t>§ 18</w:t>
      </w:r>
    </w:p>
    <w:p>
      <w:pPr>
        <w:pStyle w:val="Normal"/>
        <w:numPr>
          <w:ilvl w:val="0"/>
          <w:numId w:val="18"/>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Wykonawca zapłaci Zamawiającemu karę umowną w wysokości:</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10 % wynagrodzenia umownego brutto, o którym mowa w § 14 ust. 1, w przypadku odstąpienia od Umowy przez Zamawiającego z przyczyn leżących po stronie Wykonawcy;</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5.000 (słownie: pięć tysięcy) złotych za każdy przypadek zawarcia umowy z podwykonawcą z oznaczeniem terminu zapłaty dłuższego niż 21 dni od dnia doręczenia faktury lub rachunku potwierdzającego jej wykonanie, jeśli na wezwanie Zamawiającego nie doszło do niezwłocznej zmiany terminu zapłaty na zgodny z Umową;</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1 % wynagrodzenia umownego brutto, o którym mowa w § 14 ust. 1 za każdy przypadek naruszenia § 7 ust. 10;</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0,25 % wynagrodzenia umownego brutto, o którym mowa w § 14 ust. 1 za każdy rozpoczęty miesiąc opóźnienia zapłaty wynagrodzenia należnego podwykonawcy, lub dalszemu podwykonawcy (gdy ziszczą się przesłanki odpowiedzialności Wykonawcy za jego zapłatę); Wykonawca popada w opóźnienie skutkujące zapłatą kary umownej również wówczas, gdy w jakikolwiek sposób doprowadził do nieuzasadnionego opóźnienia przesłania mu prawidłowo wystawionej faktury lub rachunku przez podwykonawcę;</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0,1 % wynagrodzenia umownego brutto, o którym mowa w § 14 ust. 1, za każde uchybienie § 7 ust. 3;</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0,1 % wynagrodzenia umownego brutto, o którym mowa w § 14 ust. 1, w przypadku nieprzedłożenia do zaakceptowania projektu umowy o podwykonawstwo, której przedmiotem są roboty budowlane, lub projektu jej zmiany;</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0,2 % wynagrodzenia umownego brutto, o którym mowa w § 14 ust. 1, w przypadku nieprzedłożenia w terminie poświadczonej za zgodność z oryginałem kopii umowy o podwykonawstwo lub jej zmiany;</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5 000 (słownie: pięć tysięcy) złotych za każdy stwierdzony przypadek uchybienia obowiązkom określonym w § 19 ust. 1 - 3; kara umowna może zostać naliczona za każdą z osób wykonujących pracę z uchybieniem § 19 ust. 1.</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0,1 % wynagrodzenia umownego brutto, o którym mowa w § 14 ust. 1 za każdy dzień opóźnienia Wykonawcy, w przypadku uchybienia terminowi wykonania Przedmiotu Umowy określonemu w § 13 ust. 1;</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0,05 % wynagrodzenia umownego brutto, o którym mowa w § 14 ust. 1 za każdy dzień opóźnienia Wykonawcy, w przypadku uchybienia terminowi:</w:t>
      </w:r>
    </w:p>
    <w:p>
      <w:pPr>
        <w:pStyle w:val="Normal"/>
        <w:numPr>
          <w:ilvl w:val="1"/>
          <w:numId w:val="22"/>
        </w:numPr>
        <w:tabs>
          <w:tab w:val="clear" w:pos="708"/>
        </w:tabs>
        <w:spacing w:lineRule="auto" w:line="276" w:before="120" w:after="120"/>
        <w:ind w:left="1276" w:right="0" w:hanging="283"/>
        <w:jc w:val="both"/>
        <w:rPr/>
      </w:pPr>
      <w:r>
        <w:rPr>
          <w:rStyle w:val="Domylnaczcionkaakapitu"/>
          <w:rFonts w:cs="Arial" w:ascii="Arial" w:hAnsi="Arial"/>
          <w:sz w:val="20"/>
          <w:szCs w:val="20"/>
          <w:lang w:eastAsia="ar-SA"/>
        </w:rPr>
        <w:t>wykonania części Robót określonemu w Harmonogramie,</w:t>
      </w:r>
    </w:p>
    <w:p>
      <w:pPr>
        <w:pStyle w:val="Normal"/>
        <w:numPr>
          <w:ilvl w:val="1"/>
          <w:numId w:val="22"/>
        </w:numPr>
        <w:tabs>
          <w:tab w:val="clear" w:pos="708"/>
        </w:tabs>
        <w:spacing w:lineRule="auto" w:line="276" w:before="120" w:after="120"/>
        <w:ind w:left="1276" w:right="0" w:hanging="283"/>
        <w:jc w:val="both"/>
        <w:rPr>
          <w:rFonts w:ascii="Arial" w:hAnsi="Arial" w:cs="Arial"/>
          <w:sz w:val="20"/>
          <w:szCs w:val="20"/>
        </w:rPr>
      </w:pPr>
      <w:r>
        <w:rPr>
          <w:rFonts w:cs="Arial" w:ascii="Arial" w:hAnsi="Arial"/>
          <w:sz w:val="20"/>
          <w:szCs w:val="20"/>
        </w:rPr>
        <w:t>przedłożenia polisy lub innego dokumentu, określonych w § 5 ust. 4 zdanie drugie;</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0,025 % wynagrodzenia umownego brutto, o którym mowa w § 14 ust. 1 za każdy dzień opóźnienia Wykonawcy, w przypadku uchybienia terminowi określonemu w:</w:t>
      </w:r>
    </w:p>
    <w:p>
      <w:pPr>
        <w:pStyle w:val="Normal"/>
        <w:numPr>
          <w:ilvl w:val="1"/>
          <w:numId w:val="22"/>
        </w:numPr>
        <w:tabs>
          <w:tab w:val="clear" w:pos="708"/>
        </w:tabs>
        <w:spacing w:lineRule="auto" w:line="276" w:before="120" w:after="120"/>
        <w:ind w:left="1276" w:right="0" w:hanging="283"/>
        <w:jc w:val="both"/>
        <w:rPr/>
      </w:pPr>
      <w:r>
        <w:rPr>
          <w:rStyle w:val="Domylnaczcionkaakapitu"/>
          <w:rFonts w:cs="Arial" w:ascii="Arial" w:hAnsi="Arial"/>
          <w:sz w:val="20"/>
          <w:szCs w:val="20"/>
          <w:lang w:eastAsia="ar-SA"/>
        </w:rPr>
        <w:t>§ 3 ust. 2 pkt 7,</w:t>
      </w:r>
    </w:p>
    <w:p>
      <w:pPr>
        <w:pStyle w:val="Normal"/>
        <w:numPr>
          <w:ilvl w:val="1"/>
          <w:numId w:val="22"/>
        </w:numPr>
        <w:tabs>
          <w:tab w:val="clear" w:pos="708"/>
        </w:tabs>
        <w:spacing w:lineRule="auto" w:line="276" w:before="120" w:after="120"/>
        <w:ind w:left="1276" w:right="0" w:hanging="283"/>
        <w:jc w:val="both"/>
        <w:rPr/>
      </w:pPr>
      <w:r>
        <w:rPr>
          <w:rStyle w:val="Domylnaczcionkaakapitu"/>
          <w:rFonts w:cs="Arial" w:ascii="Arial" w:hAnsi="Arial"/>
          <w:sz w:val="20"/>
          <w:szCs w:val="20"/>
          <w:lang w:eastAsia="ar-SA"/>
        </w:rPr>
        <w:t>§ 2 ust. 2 pkt 8,</w:t>
      </w:r>
    </w:p>
    <w:p>
      <w:pPr>
        <w:pStyle w:val="Normal"/>
        <w:numPr>
          <w:ilvl w:val="1"/>
          <w:numId w:val="22"/>
        </w:numPr>
        <w:tabs>
          <w:tab w:val="clear" w:pos="708"/>
        </w:tabs>
        <w:spacing w:lineRule="auto" w:line="276" w:before="120" w:after="120"/>
        <w:ind w:left="1276" w:right="0" w:hanging="283"/>
        <w:jc w:val="both"/>
        <w:rPr/>
      </w:pPr>
      <w:r>
        <w:rPr>
          <w:rStyle w:val="Domylnaczcionkaakapitu"/>
          <w:rFonts w:cs="Arial" w:ascii="Arial" w:hAnsi="Arial"/>
          <w:sz w:val="20"/>
          <w:szCs w:val="20"/>
          <w:lang w:eastAsia="ar-SA"/>
        </w:rPr>
        <w:t>§ 2 ust. 2 pkt 22 lit. a;</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0,025 % wynagrodzenia umownego brutto, o którym mowa w § 14 ust. 1 za każdy dzień opóźnienia Wykonawcy, w przypadku uchybienia terminowi usunięcia wad określonemu w § 17 ust. 3 lub ust. 8;</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5 % kwoty zapłaconego bezpośrednio na rzecz podwykonawcy, należnego mu wynagrodzenia za roboty, dostawy lub usługi związane z realizacją Przedmiotu Umowy, w przypadku konieczności dokonania takiej zapłaty na rzecz podwykonawcy, w tym dalszego podwykonawcy;</w:t>
      </w:r>
    </w:p>
    <w:p>
      <w:pPr>
        <w:pStyle w:val="Normal"/>
        <w:numPr>
          <w:ilvl w:val="0"/>
          <w:numId w:val="22"/>
        </w:numPr>
        <w:spacing w:lineRule="auto" w:line="276" w:before="120" w:after="120"/>
        <w:jc w:val="both"/>
        <w:rPr/>
      </w:pPr>
      <w:r>
        <w:rPr>
          <w:rStyle w:val="Domylnaczcionkaakapitu"/>
          <w:rFonts w:cs="Arial" w:ascii="Arial" w:hAnsi="Arial"/>
          <w:sz w:val="20"/>
          <w:szCs w:val="20"/>
          <w:lang w:eastAsia="ar-SA"/>
        </w:rPr>
        <w:t>5.000 (słownie: pięć tysięcy) złotych za każde zdarzenie polegającego na dopuszczeniu podwykonawcy do wykonywania Przedmiotu Umowy, jak też realizacji dostawy lub usługi związanej z Przedmiotem Umowy z naruszeniem warunków określonych w Umowie, chyba że dopuszczenie to stanowi podstawę do naliczenia kary umownej w innej wysokości w świetle Umowy.</w:t>
      </w:r>
    </w:p>
    <w:p>
      <w:pPr>
        <w:pStyle w:val="Normal"/>
        <w:keepNext w:val="false"/>
        <w:keepLines w:val="false"/>
        <w:pageBreakBefore w:val="false"/>
        <w:widowControl/>
        <w:numPr>
          <w:ilvl w:val="0"/>
          <w:numId w:val="18"/>
        </w:numPr>
        <w:shd w:val="clear" w:fill="auto"/>
        <w:tabs>
          <w:tab w:val="clear" w:pos="708"/>
        </w:tabs>
        <w:suppressAutoHyphens w:val="true"/>
        <w:overflowPunct w:val="false"/>
        <w:bidi w:val="0"/>
        <w:snapToGrid w:val="true"/>
        <w:spacing w:lineRule="auto" w:line="276" w:before="120" w:after="120"/>
        <w:ind w:left="340" w:right="0" w:hanging="283"/>
        <w:jc w:val="both"/>
        <w:textAlignment w:val="baseline"/>
        <w:rPr/>
      </w:pPr>
      <w:r>
        <w:rPr>
          <w:rStyle w:val="Domylnaczcionkaakapitu"/>
          <w:rFonts w:cs="Arial" w:ascii="Arial" w:hAnsi="Arial"/>
          <w:sz w:val="20"/>
          <w:szCs w:val="20"/>
          <w:lang w:eastAsia="ar-SA"/>
        </w:rPr>
        <w:t>Strony dopuszczają możliwość kumulowania kar umownych.</w:t>
      </w:r>
    </w:p>
    <w:p>
      <w:pPr>
        <w:pStyle w:val="Normal"/>
        <w:numPr>
          <w:ilvl w:val="0"/>
          <w:numId w:val="18"/>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W przypadku wystąpienia okoliczności uzasadniającej naliczenie kary umownej, Zamawiający wystawia i przesyła Wykonawcy dokument obciążeniowy. Kara umowna jest płatna w terminie 10 dni od dnia zdarzenia uzasadniającego jej naliczenie.</w:t>
      </w:r>
    </w:p>
    <w:p>
      <w:pPr>
        <w:pStyle w:val="Normal"/>
        <w:numPr>
          <w:ilvl w:val="0"/>
          <w:numId w:val="18"/>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Zamawiający może potrącić naliczone kary umowne z wynagrodzenia należnego Wykonawcy, pomniejszając o ich wartość płatność faktury, na co Wykonawca wyraża zgodę. O potrąceniu kary umownej Zamawiający zawiadamia Wykonawcę.</w:t>
      </w:r>
    </w:p>
    <w:p>
      <w:pPr>
        <w:pStyle w:val="Normal"/>
        <w:numPr>
          <w:ilvl w:val="0"/>
          <w:numId w:val="18"/>
        </w:numPr>
        <w:tabs>
          <w:tab w:val="clear" w:pos="708"/>
        </w:tabs>
        <w:spacing w:lineRule="auto" w:line="276" w:before="120" w:after="120"/>
        <w:ind w:left="284" w:right="0" w:hanging="284"/>
        <w:jc w:val="both"/>
        <w:rPr/>
      </w:pPr>
      <w:r>
        <w:rPr>
          <w:rStyle w:val="Domylnaczcionkaakapitu"/>
          <w:rFonts w:cs="Arial" w:ascii="Arial" w:hAnsi="Arial"/>
          <w:sz w:val="20"/>
          <w:szCs w:val="20"/>
          <w:lang w:eastAsia="ar-SA"/>
        </w:rPr>
        <w:t>Jeżeli wartość szkody przenosi wysokość zastrzeżonej kary umownej, Zamawiający może dochodzić odszkodowania uzupełniającego na zasadach ogólnych.</w:t>
      </w:r>
    </w:p>
    <w:p>
      <w:pPr>
        <w:pStyle w:val="Normal"/>
        <w:widowControl w:val="false"/>
        <w:spacing w:lineRule="auto" w:line="276" w:before="120" w:after="120"/>
        <w:rPr>
          <w:rFonts w:ascii="Arial" w:hAnsi="Arial" w:eastAsia="Arial" w:cs="Arial"/>
          <w:b/>
          <w:b/>
          <w:sz w:val="20"/>
          <w:szCs w:val="20"/>
          <w:lang w:eastAsia="ar-SA"/>
        </w:rPr>
      </w:pPr>
      <w:r>
        <w:rPr>
          <w:rFonts w:eastAsia="Arial" w:cs="Arial" w:ascii="Arial" w:hAnsi="Arial"/>
          <w:b/>
          <w:sz w:val="20"/>
          <w:szCs w:val="20"/>
          <w:lang w:eastAsia="ar-SA"/>
        </w:rPr>
      </w:r>
    </w:p>
    <w:p>
      <w:pPr>
        <w:pStyle w:val="Normal"/>
        <w:keepNext w:val="true"/>
        <w:spacing w:lineRule="auto" w:line="276" w:before="120" w:after="120"/>
        <w:jc w:val="center"/>
        <w:rPr/>
      </w:pPr>
      <w:r>
        <w:rPr>
          <w:rStyle w:val="Domylnaczcionkaakapitu"/>
          <w:rFonts w:cs="Arial" w:ascii="Arial" w:hAnsi="Arial"/>
          <w:b/>
          <w:sz w:val="20"/>
          <w:szCs w:val="20"/>
          <w:lang w:eastAsia="ar-SA"/>
        </w:rPr>
        <w:t>§ 19</w:t>
      </w:r>
    </w:p>
    <w:p>
      <w:pPr>
        <w:pStyle w:val="Normal"/>
        <w:numPr>
          <w:ilvl w:val="0"/>
          <w:numId w:val="19"/>
        </w:numPr>
        <w:spacing w:lineRule="auto" w:line="276" w:before="120" w:after="120"/>
        <w:jc w:val="both"/>
        <w:rPr/>
      </w:pPr>
      <w:r>
        <w:rPr>
          <w:rStyle w:val="Domylnaczcionkaakapitu"/>
          <w:rFonts w:cs="Arial" w:ascii="Arial" w:hAnsi="Arial"/>
          <w:sz w:val="20"/>
          <w:szCs w:val="20"/>
          <w:lang w:eastAsia="ar-SA"/>
        </w:rPr>
        <w:t xml:space="preserve">Wykonawca oraz jego podwykonawcy zatrudniają na podstawie umowy o pracę (w rozumieniu ustawy z dnia 26 czerwca 1974 r. Kodeks pracy) </w:t>
      </w:r>
      <w:r>
        <w:rPr>
          <w:rStyle w:val="Domylnaczcionkaakapitu"/>
          <w:rFonts w:cs="Arial" w:ascii="Arial" w:hAnsi="Arial"/>
          <w:bCs/>
          <w:sz w:val="20"/>
          <w:szCs w:val="20"/>
          <w:lang w:eastAsia="pl-PL"/>
        </w:rPr>
        <w:t xml:space="preserve">osoby </w:t>
      </w:r>
      <w:r>
        <w:rPr>
          <w:rStyle w:val="Domylnaczcionkaakapitu"/>
          <w:rFonts w:cs="Arial" w:ascii="Arial" w:hAnsi="Arial"/>
          <w:sz w:val="20"/>
          <w:szCs w:val="20"/>
          <w:lang w:eastAsia="pl-PL"/>
        </w:rPr>
        <w:t>wykonujące prace fizyczne związane z wykonaniem Przedmiotu Umowy w warunkach określonych w art. 22 § 1 ustawy z dnia 26 czerwca 1974 r. Kodeks pracy.</w:t>
      </w:r>
    </w:p>
    <w:p>
      <w:pPr>
        <w:pStyle w:val="Normal"/>
        <w:numPr>
          <w:ilvl w:val="0"/>
          <w:numId w:val="19"/>
        </w:numPr>
        <w:spacing w:lineRule="auto" w:line="276" w:before="120" w:after="120"/>
        <w:jc w:val="both"/>
        <w:rPr/>
      </w:pPr>
      <w:r>
        <w:rPr>
          <w:rStyle w:val="Domylnaczcionkaakapitu"/>
          <w:rFonts w:cs="Arial" w:ascii="Arial" w:hAnsi="Arial"/>
          <w:sz w:val="20"/>
          <w:szCs w:val="20"/>
          <w:lang w:eastAsia="ar-SA"/>
        </w:rPr>
        <w:t>Osoby wykonujące czynności wskazane w ust. 1 winny być zatrudnione w wymiarze czasu pracy zgodnym z zakresem powierzonych im zadań.</w:t>
      </w:r>
    </w:p>
    <w:p>
      <w:pPr>
        <w:pStyle w:val="Normal"/>
        <w:numPr>
          <w:ilvl w:val="0"/>
          <w:numId w:val="19"/>
        </w:numPr>
        <w:tabs>
          <w:tab w:val="clear" w:pos="708"/>
        </w:tabs>
        <w:spacing w:lineRule="auto" w:line="276" w:before="120" w:after="120"/>
        <w:ind w:left="357" w:right="0" w:hanging="357"/>
        <w:jc w:val="both"/>
        <w:rPr/>
      </w:pPr>
      <w:r>
        <w:rPr>
          <w:rStyle w:val="Domylnaczcionkaakapitu"/>
          <w:rFonts w:eastAsia="Tahoma" w:cs="Arial" w:ascii="Arial" w:hAnsi="Arial"/>
          <w:sz w:val="20"/>
          <w:szCs w:val="20"/>
          <w:lang w:eastAsia="ar-SA"/>
        </w:rPr>
        <w:t>W celu potwierdzenia spełnienia wymogu określonego w ust.  1</w:t>
      </w:r>
      <w:r>
        <w:rPr>
          <w:rStyle w:val="Domylnaczcionkaakapitu"/>
          <w:rFonts w:cs="Arial" w:ascii="Arial" w:hAnsi="Arial"/>
          <w:sz w:val="20"/>
          <w:szCs w:val="20"/>
          <w:lang w:eastAsia="ar-SA"/>
        </w:rPr>
        <w:t>, Wykonawca jest zobowiązany składać Zamawiającemu nie rzadziej niż raz na 3 miesiące, oświadczenia dotyczącego stanu osób zatrudnionych na podstawie umowy o pracę przy wykonywaniu Przedmiotu Umowy, z uwzględnieniem liczby osób, podstawy zatrudnienia i wymiaru etatu; aktualne na dzień złożenia. W zakresie zatrudnienia osób przez podwykonawcę, oświadczenie powinno zostać złożone przed podwykonawcę.</w:t>
      </w:r>
    </w:p>
    <w:p>
      <w:pPr>
        <w:pStyle w:val="Normal"/>
        <w:numPr>
          <w:ilvl w:val="0"/>
          <w:numId w:val="19"/>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Ostatnie oświadczenie, o którym mowa w ust. 3 Wykonawca zobowiązany jest załączyć do faktury wystawionej po odbiorze końcowym Przedmiotu Umowy; oświadczenie powinno dotyczyć całego okresy wykonywania Umowy. Oświadczenia powinny określać podmiot, w imieniu którego oświadczenie jest składane (odpowiednio Wykonawca lub Podwykonawca) oraz być opatrzone datą i podpisem osoby upoważnionej do reprezentowania tego podmiotu.</w:t>
      </w:r>
    </w:p>
    <w:p>
      <w:pPr>
        <w:pStyle w:val="Normal"/>
        <w:numPr>
          <w:ilvl w:val="0"/>
          <w:numId w:val="19"/>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Wykonawca jest zobowiązany na każde wezwanie Zamawiającego, w terminie wskazanym przez Zamawiającego, a jeżeli Zamawiający terminu nie wskaże – w terminie 3 dni roboczych, przedstawić do wglądu Zamawiającemu poświadczone za zgodność z oryginałem (odpowiednio przez Wykonawcę lub podwykonawcę) kopie aktualnych umów o pracę potwierdzających, że czynności o których mowa w ust. 1 są wykonywane przez osoby zatrudnione na umowę o pracę, zgodnie z oświadczeniami Wykonawcy, o których mowa w ust. 3 – 4. Wykonawca odpowiada również za przedstawienie kopii umów o pracę pracowników podwykonawców.</w:t>
      </w:r>
    </w:p>
    <w:p>
      <w:pPr>
        <w:pStyle w:val="Normal"/>
        <w:numPr>
          <w:ilvl w:val="0"/>
          <w:numId w:val="19"/>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Kopie umów, o których mowa w ust. 5 powinny zostać zanonimizowane w sposób zapewniający ochronę danych osobowych pracowników (tj. w szczególności pozbawione adresów, nr PESEL pracowników). Imię i nazwisko pracownika, data zawarcia umowy, rodzaj umowy o pracę, zakres obowiązków i wymiar etatu nie podlegają anonimizacji.</w:t>
      </w:r>
    </w:p>
    <w:p>
      <w:pPr>
        <w:pStyle w:val="Normal"/>
        <w:numPr>
          <w:ilvl w:val="0"/>
          <w:numId w:val="19"/>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W ramach czynności kontrolnych Zamawiający oprócz weryfikacji dokumentów, o których mowa w ust. 3 - 5 jest uprawniony także do żądania wyjaśnień w przypadku wątpliwości w zakresie potwierdzenia spełniania wymogu określonego w ust. 1 lub do przeprowadzania kontroli na miejscu wykonywania świadczenia. W przypadku uzasadnionych zastrzeżeń co do przestrzegania prawa pracy przez Wykonawcę lub Podwykonawcę, Zamawiający może zwrócić się o przeprowadzenie kontroli przez Państwową Inspekcję Pracy.</w:t>
      </w:r>
    </w:p>
    <w:p>
      <w:pPr>
        <w:pStyle w:val="Normal"/>
        <w:widowControl w:val="false"/>
        <w:spacing w:lineRule="auto" w:line="276" w:before="120" w:after="120"/>
        <w:jc w:val="center"/>
        <w:rPr>
          <w:rFonts w:ascii="Arial" w:hAnsi="Arial" w:eastAsia="Arial" w:cs="Arial"/>
          <w:b/>
          <w:b/>
          <w:sz w:val="20"/>
          <w:szCs w:val="20"/>
          <w:lang w:eastAsia="ar-SA"/>
        </w:rPr>
      </w:pPr>
      <w:r>
        <w:rPr>
          <w:rFonts w:eastAsia="Arial" w:cs="Arial" w:ascii="Arial" w:hAnsi="Arial"/>
          <w:b/>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20</w:t>
      </w:r>
    </w:p>
    <w:p>
      <w:pPr>
        <w:pStyle w:val="Normal"/>
        <w:widowControl w:val="false"/>
        <w:numPr>
          <w:ilvl w:val="0"/>
          <w:numId w:val="21"/>
        </w:numPr>
        <w:tabs>
          <w:tab w:val="clear" w:pos="708"/>
        </w:tabs>
        <w:spacing w:lineRule="auto" w:line="276" w:before="120" w:after="120"/>
        <w:ind w:left="284" w:right="0" w:hanging="284"/>
        <w:jc w:val="both"/>
        <w:rPr/>
      </w:pPr>
      <w:r>
        <w:rPr>
          <w:rStyle w:val="Domylnaczcionkaakapitu"/>
          <w:rFonts w:eastAsia="Lucida Sans Unicode" w:cs="Arial" w:ascii="Arial" w:hAnsi="Arial"/>
          <w:sz w:val="20"/>
          <w:szCs w:val="20"/>
          <w:lang w:eastAsia="zh-CN" w:bidi="hi-IN"/>
        </w:rPr>
        <w:t>Zamawiający przewiduje możliwość zmiany postanowień Umowy w okolicznościach określonych w art. 144 ustawy Prawo Zamówień Publicznych, w tym na zasadzie art. 144 ust. 1 pkt 1 ustawy Prawa Zamówień Publicznych w przypadkach wyraźnie określonych w Umowie oraz:</w:t>
      </w:r>
    </w:p>
    <w:p>
      <w:pPr>
        <w:pStyle w:val="Normal"/>
        <w:widowControl w:val="false"/>
        <w:numPr>
          <w:ilvl w:val="1"/>
          <w:numId w:val="21"/>
        </w:numPr>
        <w:tabs>
          <w:tab w:val="clear" w:pos="708"/>
        </w:tabs>
        <w:spacing w:lineRule="auto" w:line="276" w:before="120" w:after="120"/>
        <w:ind w:left="851" w:right="0" w:hanging="284"/>
        <w:jc w:val="both"/>
        <w:rPr/>
      </w:pPr>
      <w:r>
        <w:rPr>
          <w:rStyle w:val="Domylnaczcionkaakapitu"/>
          <w:rFonts w:eastAsia="Lucida Sans Unicode" w:cs="Arial" w:ascii="Arial" w:hAnsi="Arial"/>
          <w:sz w:val="20"/>
          <w:szCs w:val="20"/>
          <w:lang w:eastAsia="zh-CN" w:bidi="hi-IN"/>
        </w:rPr>
        <w:t>wynagrodzenia netto lub brutto w przypadku, gdy zmiana ta jest korzystna dla Zamawiającego tj. w przypadku obniżenia wartości netto lub brutto wynagrodzenia Wykonawcy, bez równoczesnej zmiany zakresu Przedmiotu Umowy także w wypadku zmian w obowiązujących przepisach prawa, mających wpływ na koszt wykonania Przedmiotu Umowy;</w:t>
      </w:r>
    </w:p>
    <w:p>
      <w:pPr>
        <w:pStyle w:val="Normal"/>
        <w:widowControl w:val="false"/>
        <w:numPr>
          <w:ilvl w:val="1"/>
          <w:numId w:val="21"/>
        </w:numPr>
        <w:tabs>
          <w:tab w:val="clear" w:pos="708"/>
        </w:tabs>
        <w:spacing w:lineRule="auto" w:line="276" w:before="120" w:after="120"/>
        <w:ind w:left="851" w:right="0" w:hanging="284"/>
        <w:jc w:val="both"/>
        <w:rPr/>
      </w:pPr>
      <w:r>
        <w:rPr>
          <w:rStyle w:val="Domylnaczcionkaakapitu"/>
          <w:rFonts w:eastAsia="Lucida Sans Unicode" w:cs="Arial" w:ascii="Arial" w:hAnsi="Arial"/>
          <w:sz w:val="20"/>
          <w:szCs w:val="20"/>
          <w:lang w:eastAsia="zh-CN" w:bidi="hi-IN"/>
        </w:rPr>
        <w:t>dostosowania postanowień Umowy do zmiany przepisów prawa w przypadku wystąpienia zmian powszechnie obowiązujących przepisów prawa w zakresie mającym wpływ na wykonywanie Umowy;</w:t>
      </w:r>
    </w:p>
    <w:p>
      <w:pPr>
        <w:pStyle w:val="Normal"/>
        <w:widowControl w:val="false"/>
        <w:numPr>
          <w:ilvl w:val="1"/>
          <w:numId w:val="21"/>
        </w:numPr>
        <w:tabs>
          <w:tab w:val="clear" w:pos="708"/>
        </w:tabs>
        <w:spacing w:lineRule="auto" w:line="276" w:before="120" w:after="120"/>
        <w:ind w:left="850" w:right="0" w:hanging="340"/>
        <w:jc w:val="both"/>
        <w:rPr/>
      </w:pPr>
      <w:r>
        <w:rPr>
          <w:rStyle w:val="Domylnaczcionkaakapitu"/>
          <w:rFonts w:eastAsia="Lucida Sans Unicode" w:cs="Arial" w:ascii="Arial" w:hAnsi="Arial"/>
          <w:sz w:val="20"/>
          <w:szCs w:val="20"/>
          <w:lang w:eastAsia="zh-CN" w:bidi="hi-IN"/>
        </w:rPr>
        <w:t>w zakresie terminów wykonania Umowy przez Wykonawcę, w przypadku opóźnienia Wykonawcy w wykonaniu Umowy, jeżeli opóźnienie w wykonaniu Umowy wynika z:</w:t>
      </w:r>
    </w:p>
    <w:p>
      <w:pPr>
        <w:pStyle w:val="Normal"/>
        <w:widowControl w:val="false"/>
        <w:numPr>
          <w:ilvl w:val="2"/>
          <w:numId w:val="21"/>
        </w:numPr>
        <w:spacing w:lineRule="auto" w:line="276" w:before="120" w:after="120"/>
        <w:jc w:val="both"/>
        <w:rPr/>
      </w:pPr>
      <w:r>
        <w:rPr>
          <w:rStyle w:val="Domylnaczcionkaakapitu"/>
          <w:rFonts w:eastAsia="Lucida Sans Unicode" w:cs="Arial" w:ascii="Arial" w:hAnsi="Arial"/>
          <w:sz w:val="20"/>
          <w:szCs w:val="20"/>
          <w:lang w:eastAsia="zh-CN" w:bidi="hi-IN"/>
        </w:rPr>
        <w:t>utrudnień w należytym wykonaniu Przedmiotu Umowy niezawinionych przez Wykonawcę i niemożliwych do przezwyciężenia bez nieproporcjonalnie dużego nakładu sił i środków; wydłużenie terminu wykonania Umowy nie może przekroczyć okresu trwania wskazanych utrudnień,</w:t>
      </w:r>
    </w:p>
    <w:p>
      <w:pPr>
        <w:pStyle w:val="Normal"/>
        <w:widowControl w:val="false"/>
        <w:numPr>
          <w:ilvl w:val="2"/>
          <w:numId w:val="21"/>
        </w:numPr>
        <w:spacing w:lineRule="auto" w:line="276" w:before="120" w:after="120"/>
        <w:jc w:val="both"/>
        <w:rPr/>
      </w:pPr>
      <w:r>
        <w:rPr>
          <w:rStyle w:val="Domylnaczcionkaakapitu"/>
          <w:rFonts w:eastAsia="Lucida Sans Unicode" w:cs="Arial" w:ascii="Arial" w:hAnsi="Arial"/>
          <w:sz w:val="20"/>
          <w:szCs w:val="20"/>
          <w:lang w:eastAsia="zh-CN" w:bidi="hi-IN"/>
        </w:rPr>
        <w:t>opóźnienie w wykonaniu Umowy wynika z przyczyn obiektywnych, niemożliwych do dokładnego przewidzenia (w tym opóźnień wynikających z § 6 ust. 2- 3  powodujących wstrzymanie robót  – termin może zostać przedłużony o nie więcej niż o czas trwania przeszkody w wykonaniu Przedmiotu Umowy,</w:t>
      </w:r>
    </w:p>
    <w:p>
      <w:pPr>
        <w:pStyle w:val="Normal"/>
        <w:widowControl w:val="false"/>
        <w:numPr>
          <w:ilvl w:val="2"/>
          <w:numId w:val="21"/>
        </w:numPr>
        <w:spacing w:lineRule="auto" w:line="276" w:before="120" w:after="120"/>
        <w:jc w:val="both"/>
        <w:rPr/>
      </w:pPr>
      <w:r>
        <w:rPr>
          <w:rStyle w:val="Domylnaczcionkaakapitu"/>
          <w:rFonts w:eastAsia="Lucida Sans Unicode" w:cs="Arial" w:ascii="Arial" w:hAnsi="Arial"/>
          <w:sz w:val="20"/>
          <w:szCs w:val="20"/>
          <w:lang w:eastAsia="zh-CN" w:bidi="hi-IN"/>
        </w:rPr>
        <w:t>okoliczności leżących wyłącznie po stronie Zamawiającego;</w:t>
      </w:r>
    </w:p>
    <w:p>
      <w:pPr>
        <w:pStyle w:val="Normal"/>
        <w:widowControl w:val="false"/>
        <w:numPr>
          <w:ilvl w:val="2"/>
          <w:numId w:val="21"/>
        </w:numPr>
        <w:spacing w:lineRule="auto" w:line="276" w:before="120" w:after="120"/>
        <w:jc w:val="both"/>
        <w:rPr/>
      </w:pPr>
      <w:r>
        <w:rPr>
          <w:rStyle w:val="Domylnaczcionkaakapitu"/>
          <w:rFonts w:eastAsia="Lucida Sans Unicode" w:cs="Arial" w:ascii="Arial" w:hAnsi="Arial"/>
          <w:sz w:val="20"/>
          <w:szCs w:val="20"/>
          <w:lang w:eastAsia="zh-CN" w:bidi="hi-IN"/>
        </w:rPr>
        <w:t>konieczności wykonania robót zamiennych lub dodatkowych, jeżeli maja istotny wpływ na termin wykonania Umowy;</w:t>
      </w:r>
    </w:p>
    <w:p>
      <w:pPr>
        <w:pStyle w:val="Normal"/>
        <w:widowControl w:val="false"/>
        <w:numPr>
          <w:ilvl w:val="1"/>
          <w:numId w:val="21"/>
        </w:numPr>
        <w:tabs>
          <w:tab w:val="clear" w:pos="708"/>
        </w:tabs>
        <w:spacing w:lineRule="auto" w:line="276" w:before="120" w:after="120"/>
        <w:ind w:left="851" w:right="0" w:hanging="284"/>
        <w:jc w:val="both"/>
        <w:rPr/>
      </w:pPr>
      <w:r>
        <w:rPr>
          <w:rStyle w:val="Domylnaczcionkaakapitu"/>
          <w:rFonts w:cs="Arial" w:ascii="Arial" w:hAnsi="Arial"/>
          <w:color w:val="000000"/>
          <w:sz w:val="20"/>
          <w:szCs w:val="20"/>
          <w:lang w:eastAsia="ar-SA"/>
        </w:rPr>
        <w:t>poprawy jakości lub innych parametrów charakterystycznych dla objętego proponowaną zmianą elementu robót budowlanych lub zmiany technologii na korzystniejszą lub nowocześniejszą;</w:t>
      </w:r>
    </w:p>
    <w:p>
      <w:pPr>
        <w:pStyle w:val="Normal"/>
        <w:widowControl w:val="false"/>
        <w:numPr>
          <w:ilvl w:val="1"/>
          <w:numId w:val="21"/>
        </w:numPr>
        <w:tabs>
          <w:tab w:val="clear" w:pos="708"/>
        </w:tabs>
        <w:spacing w:lineRule="auto" w:line="276" w:before="120" w:after="120"/>
        <w:ind w:left="851" w:right="0" w:hanging="284"/>
        <w:jc w:val="both"/>
        <w:rPr/>
      </w:pPr>
      <w:r>
        <w:rPr>
          <w:rStyle w:val="Domylnaczcionkaakapitu"/>
          <w:rFonts w:cs="Arial" w:ascii="Arial" w:hAnsi="Arial"/>
          <w:color w:val="000000"/>
          <w:sz w:val="20"/>
          <w:szCs w:val="20"/>
          <w:lang w:eastAsia="ar-SA"/>
        </w:rPr>
        <w:t>aktualizacji rozwiązań projektowych z uwagi na postęp technologiczny lub zmianę obowiązujących przepisów;</w:t>
      </w:r>
    </w:p>
    <w:p>
      <w:pPr>
        <w:pStyle w:val="Normal"/>
        <w:widowControl w:val="false"/>
        <w:numPr>
          <w:ilvl w:val="1"/>
          <w:numId w:val="21"/>
        </w:numPr>
        <w:tabs>
          <w:tab w:val="clear" w:pos="708"/>
        </w:tabs>
        <w:spacing w:lineRule="auto" w:line="276" w:before="120" w:after="120"/>
        <w:ind w:left="851" w:right="0" w:hanging="284"/>
        <w:jc w:val="both"/>
        <w:rPr/>
      </w:pPr>
      <w:r>
        <w:rPr>
          <w:rStyle w:val="Domylnaczcionkaakapitu"/>
          <w:rFonts w:cs="Arial" w:ascii="Arial" w:hAnsi="Arial"/>
          <w:color w:val="000000"/>
          <w:sz w:val="20"/>
          <w:szCs w:val="20"/>
          <w:lang w:eastAsia="ar-SA"/>
        </w:rPr>
        <w:t>zmiany producenta urządzeń lub wyposażenia, na inne o parametrach i jakości nie niższej niż urządzenia lub wyposażenie zastępowane;</w:t>
      </w:r>
    </w:p>
    <w:p>
      <w:pPr>
        <w:pStyle w:val="Normal"/>
        <w:widowControl w:val="false"/>
        <w:numPr>
          <w:ilvl w:val="1"/>
          <w:numId w:val="21"/>
        </w:numPr>
        <w:tabs>
          <w:tab w:val="clear" w:pos="708"/>
        </w:tabs>
        <w:spacing w:lineRule="auto" w:line="276" w:before="120" w:after="120"/>
        <w:ind w:left="851" w:right="0" w:hanging="284"/>
        <w:jc w:val="both"/>
        <w:rPr/>
      </w:pPr>
      <w:r>
        <w:rPr>
          <w:rStyle w:val="Domylnaczcionkaakapitu"/>
          <w:rFonts w:cs="Arial" w:ascii="Arial" w:hAnsi="Arial"/>
          <w:color w:val="000000"/>
          <w:sz w:val="20"/>
          <w:szCs w:val="20"/>
          <w:lang w:eastAsia="ar-SA"/>
        </w:rPr>
        <w:t>terminów wykonania Umowy w związku ze wstrzymaniem wykonania całości lub części Robót na skutek wystąpienia okoliczności niezależnych od Wykonawcy i niemożliwych do przewidzenia w chwili zawierania Umowy.</w:t>
      </w:r>
    </w:p>
    <w:p>
      <w:pPr>
        <w:pStyle w:val="Normal"/>
        <w:widowControl w:val="false"/>
        <w:numPr>
          <w:ilvl w:val="0"/>
          <w:numId w:val="21"/>
        </w:numPr>
        <w:tabs>
          <w:tab w:val="left" w:pos="426" w:leader="none"/>
        </w:tabs>
        <w:spacing w:lineRule="auto" w:line="276" w:before="120" w:after="120"/>
        <w:ind w:left="426" w:right="0" w:hanging="284"/>
        <w:jc w:val="both"/>
        <w:rPr/>
      </w:pPr>
      <w:r>
        <w:rPr>
          <w:rStyle w:val="Domylnaczcionkaakapitu"/>
          <w:rFonts w:eastAsia="Lucida Sans Unicode" w:cs="Arial" w:ascii="Arial" w:hAnsi="Arial"/>
          <w:sz w:val="20"/>
          <w:szCs w:val="20"/>
          <w:lang w:eastAsia="zh-CN" w:bidi="hi-IN"/>
        </w:rPr>
        <w:t>Wniosek Wykonawcy o wprowadzenie zmian określonych w ust. 1 wymaga uzasadnienia, w tym wykazania stosownymi dokumentami zaistnienia podstaw do zmiany Umowy. Zamawiający może żądać dodatkowych wyjaśnień, badań lub sprawdzeń.</w:t>
      </w:r>
      <w:r>
        <w:rPr>
          <w:rStyle w:val="Domylnaczcionkaakapitu"/>
          <w:rFonts w:cs="Arial" w:ascii="Arial" w:hAnsi="Arial"/>
          <w:sz w:val="20"/>
          <w:szCs w:val="20"/>
          <w:lang w:eastAsia="zh-CN" w:bidi="hi-IN"/>
        </w:rPr>
        <w:t xml:space="preserve"> Zamawiający nie jest związany wnioskiem Wykonawcy; jednak w miarę posiadanych możliwości powinien rozważyć jego uwzględnienie w całości lub w części, o ile nie zagrozi to wykonaniu zobowiązań Zamawiającego względem podmiotów udzielających wsparcia finansowego na realizację Przedmiotu Umowy.</w:t>
      </w:r>
    </w:p>
    <w:p>
      <w:pPr>
        <w:pStyle w:val="Normal"/>
        <w:widowControl w:val="false"/>
        <w:spacing w:lineRule="auto" w:line="276" w:before="120" w:after="120"/>
        <w:jc w:val="center"/>
        <w:rPr>
          <w:rFonts w:ascii="Arial" w:hAnsi="Arial" w:eastAsia="Arial" w:cs="Arial"/>
          <w:b/>
          <w:b/>
          <w:sz w:val="20"/>
          <w:szCs w:val="20"/>
          <w:lang w:eastAsia="ar-SA"/>
        </w:rPr>
      </w:pPr>
      <w:r>
        <w:rPr>
          <w:rFonts w:eastAsia="Arial" w:cs="Arial" w:ascii="Arial" w:hAnsi="Arial"/>
          <w:b/>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21</w:t>
      </w:r>
    </w:p>
    <w:p>
      <w:pPr>
        <w:pStyle w:val="Akapitzlist"/>
        <w:numPr>
          <w:ilvl w:val="0"/>
          <w:numId w:val="23"/>
        </w:numPr>
        <w:suppressAutoHyphens w:val="false"/>
        <w:spacing w:lineRule="auto" w:line="276" w:before="120" w:after="120"/>
        <w:jc w:val="both"/>
        <w:rPr>
          <w:rFonts w:ascii="Arial" w:hAnsi="Arial" w:cs="Arial"/>
          <w:sz w:val="20"/>
          <w:szCs w:val="20"/>
        </w:rPr>
      </w:pPr>
      <w:r>
        <w:rPr>
          <w:rFonts w:cs="Arial" w:ascii="Arial" w:hAnsi="Arial"/>
          <w:sz w:val="20"/>
          <w:szCs w:val="20"/>
        </w:rPr>
        <w:t>W przypadku, gdy Umowa będzie wykonywana przez okres przenoszący 12 miesięcy wartość Umowy nie może ulec podwyższeniu podczas trwania Umowy, z wyjątkiem przypadku zmiany:</w:t>
      </w:r>
    </w:p>
    <w:p>
      <w:pPr>
        <w:pStyle w:val="Akapitzlist1"/>
        <w:numPr>
          <w:ilvl w:val="1"/>
          <w:numId w:val="23"/>
        </w:numPr>
        <w:spacing w:before="120" w:after="120"/>
        <w:ind w:left="709" w:right="0" w:hanging="425"/>
        <w:jc w:val="both"/>
        <w:rPr>
          <w:rFonts w:ascii="Arial" w:hAnsi="Arial" w:cs="Arial"/>
          <w:sz w:val="20"/>
          <w:szCs w:val="20"/>
        </w:rPr>
      </w:pPr>
      <w:r>
        <w:rPr>
          <w:rFonts w:cs="Arial" w:ascii="Arial" w:hAnsi="Arial"/>
          <w:sz w:val="20"/>
          <w:szCs w:val="20"/>
        </w:rPr>
        <w:t>stawki podatku od towarów i usług;</w:t>
      </w:r>
    </w:p>
    <w:p>
      <w:pPr>
        <w:pStyle w:val="Akapitzlist"/>
        <w:numPr>
          <w:ilvl w:val="1"/>
          <w:numId w:val="23"/>
        </w:numPr>
        <w:suppressAutoHyphens w:val="false"/>
        <w:spacing w:lineRule="auto" w:line="276" w:before="120" w:after="120"/>
        <w:ind w:left="709" w:right="0" w:hanging="425"/>
        <w:jc w:val="both"/>
        <w:rPr>
          <w:rFonts w:ascii="Arial" w:hAnsi="Arial" w:cs="Arial"/>
          <w:sz w:val="20"/>
          <w:szCs w:val="20"/>
        </w:rPr>
      </w:pPr>
      <w:r>
        <w:rPr>
          <w:rFonts w:cs="Arial" w:ascii="Arial" w:hAnsi="Arial"/>
          <w:sz w:val="20"/>
          <w:szCs w:val="20"/>
        </w:rPr>
        <w:t>wysokości minimalnego wynagrodzenia za pracę albo wysokości minimalnej stawki godzinowej ustalonych na podstawie przepisów ustawy z dnia 10 października 2002 r. o minimalnym wynagrodzeniu za pracę;</w:t>
      </w:r>
    </w:p>
    <w:p>
      <w:pPr>
        <w:pStyle w:val="Akapitzlist"/>
        <w:numPr>
          <w:ilvl w:val="1"/>
          <w:numId w:val="23"/>
        </w:numPr>
        <w:suppressAutoHyphens w:val="false"/>
        <w:spacing w:lineRule="auto" w:line="276" w:before="120" w:after="120"/>
        <w:ind w:left="709" w:right="0" w:hanging="425"/>
        <w:rPr>
          <w:rFonts w:ascii="Arial" w:hAnsi="Arial" w:cs="Arial"/>
          <w:sz w:val="20"/>
          <w:szCs w:val="20"/>
        </w:rPr>
      </w:pPr>
      <w:r>
        <w:rPr>
          <w:rFonts w:cs="Arial" w:ascii="Arial" w:hAnsi="Arial"/>
          <w:sz w:val="20"/>
          <w:szCs w:val="20"/>
        </w:rPr>
        <w:t>zasad podlegania ubezpieczeniom społecznym lub ubezpieczeniu zdrowotnemu, wysokości składki na ubezpieczenia społeczne lub zdrowotne;</w:t>
      </w:r>
    </w:p>
    <w:p>
      <w:pPr>
        <w:pStyle w:val="Akapitzlist"/>
        <w:numPr>
          <w:ilvl w:val="1"/>
          <w:numId w:val="23"/>
        </w:numPr>
        <w:suppressAutoHyphens w:val="false"/>
        <w:spacing w:lineRule="auto" w:line="276" w:before="120" w:after="120"/>
        <w:ind w:left="709" w:right="0" w:hanging="425"/>
        <w:rPr>
          <w:rFonts w:ascii="Arial" w:hAnsi="Arial" w:cs="Arial"/>
          <w:sz w:val="20"/>
          <w:szCs w:val="20"/>
        </w:rPr>
      </w:pPr>
      <w:r>
        <w:rPr>
          <w:rFonts w:cs="Arial" w:ascii="Arial" w:hAnsi="Arial"/>
          <w:sz w:val="20"/>
          <w:szCs w:val="20"/>
        </w:rPr>
        <w:t>zasad gromadzenia i wysokości wpłat do pracowniczych planów kapitałowych, o których mowa w ustawie z dnia 4 października 2018 r. o pracowniczych planach kapitałowych.</w:t>
      </w:r>
    </w:p>
    <w:p>
      <w:pPr>
        <w:pStyle w:val="Akapitzlist"/>
        <w:numPr>
          <w:ilvl w:val="0"/>
          <w:numId w:val="23"/>
        </w:numPr>
        <w:suppressAutoHyphens w:val="false"/>
        <w:spacing w:lineRule="auto" w:line="276" w:before="120" w:after="120"/>
        <w:jc w:val="both"/>
        <w:rPr>
          <w:rFonts w:ascii="Arial" w:hAnsi="Arial" w:cs="Arial"/>
          <w:sz w:val="20"/>
          <w:szCs w:val="20"/>
        </w:rPr>
      </w:pPr>
      <w:r>
        <w:rPr>
          <w:rFonts w:cs="Arial" w:ascii="Arial" w:hAnsi="Arial"/>
          <w:sz w:val="20"/>
          <w:szCs w:val="20"/>
        </w:rPr>
        <w:t>Zmiana wysokości wynagrodzenia obowiązywać będzie od dnia wejścia w życie zmian, o których mowa w ust. 1.</w:t>
      </w:r>
    </w:p>
    <w:p>
      <w:pPr>
        <w:pStyle w:val="Akapitzlist"/>
        <w:numPr>
          <w:ilvl w:val="0"/>
          <w:numId w:val="23"/>
        </w:numPr>
        <w:suppressAutoHyphens w:val="false"/>
        <w:spacing w:lineRule="auto" w:line="276" w:before="120" w:after="120"/>
        <w:jc w:val="both"/>
        <w:rPr>
          <w:rFonts w:ascii="Arial" w:hAnsi="Arial" w:cs="Arial"/>
          <w:sz w:val="20"/>
          <w:szCs w:val="20"/>
        </w:rPr>
      </w:pPr>
      <w:r>
        <w:rPr>
          <w:rFonts w:cs="Arial" w:ascii="Arial" w:hAnsi="Arial"/>
          <w:sz w:val="20"/>
          <w:szCs w:val="20"/>
        </w:rPr>
        <w:t>W przypadku zmiany, o której mowa w ust. 1 pkt 1 wartość netto wynagrodzenia Wykonawcy nie zmieni się,  a określona w aneksie wartość brutto wynagrodzenia zostanie wyliczona na podstawie nowych przepisów.</w:t>
      </w:r>
    </w:p>
    <w:p>
      <w:pPr>
        <w:pStyle w:val="Akapitzlist"/>
        <w:numPr>
          <w:ilvl w:val="0"/>
          <w:numId w:val="23"/>
        </w:numPr>
        <w:suppressAutoHyphens w:val="false"/>
        <w:spacing w:lineRule="auto" w:line="276" w:before="120" w:after="120"/>
        <w:jc w:val="both"/>
        <w:rPr>
          <w:rFonts w:ascii="Arial" w:hAnsi="Arial" w:cs="Arial"/>
          <w:sz w:val="20"/>
          <w:szCs w:val="20"/>
        </w:rPr>
      </w:pPr>
      <w:r>
        <w:rPr>
          <w:rFonts w:cs="Arial" w:ascii="Arial" w:hAnsi="Arial"/>
          <w:sz w:val="20"/>
          <w:szCs w:val="20"/>
        </w:rPr>
        <w:t>W przypadku zmiany, o której mowa w ust. 1 pkt 2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w:t>
      </w:r>
    </w:p>
    <w:p>
      <w:pPr>
        <w:pStyle w:val="Akapitzlist"/>
        <w:numPr>
          <w:ilvl w:val="0"/>
          <w:numId w:val="23"/>
        </w:numPr>
        <w:suppressAutoHyphens w:val="false"/>
        <w:spacing w:lineRule="auto" w:line="276" w:before="120" w:after="120"/>
        <w:jc w:val="both"/>
        <w:rPr>
          <w:rFonts w:ascii="Arial" w:hAnsi="Arial" w:cs="Arial"/>
          <w:sz w:val="20"/>
          <w:szCs w:val="20"/>
        </w:rPr>
      </w:pPr>
      <w:r>
        <w:rPr>
          <w:rFonts w:cs="Arial" w:ascii="Arial" w:hAnsi="Arial"/>
          <w:sz w:val="20"/>
          <w:szCs w:val="20"/>
        </w:rPr>
        <w:t>W przypadku zmiany, o której mowa w ust. 1 pkt 3 - 4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pkt 3.</w:t>
      </w:r>
    </w:p>
    <w:p>
      <w:pPr>
        <w:pStyle w:val="Akapitzlist"/>
        <w:numPr>
          <w:ilvl w:val="0"/>
          <w:numId w:val="23"/>
        </w:numPr>
        <w:suppressAutoHyphens w:val="false"/>
        <w:spacing w:lineRule="auto" w:line="276" w:before="120" w:after="120"/>
        <w:jc w:val="both"/>
        <w:rPr>
          <w:rFonts w:ascii="Arial" w:hAnsi="Arial" w:cs="Arial"/>
          <w:sz w:val="20"/>
          <w:szCs w:val="20"/>
        </w:rPr>
      </w:pPr>
      <w:r>
        <w:rPr>
          <w:rFonts w:cs="Arial" w:ascii="Arial" w:hAnsi="Arial"/>
          <w:sz w:val="20"/>
          <w:szCs w:val="20"/>
        </w:rPr>
        <w:t>W przypadku wskazanym w ust. 1 pkt 4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w:t>
      </w:r>
    </w:p>
    <w:p>
      <w:pPr>
        <w:pStyle w:val="Akapitzlist"/>
        <w:numPr>
          <w:ilvl w:val="0"/>
          <w:numId w:val="23"/>
        </w:numPr>
        <w:suppressAutoHyphens w:val="false"/>
        <w:spacing w:lineRule="auto" w:line="276" w:before="120" w:after="120"/>
        <w:jc w:val="both"/>
        <w:rPr>
          <w:rFonts w:ascii="Arial" w:hAnsi="Arial" w:cs="Arial"/>
          <w:sz w:val="20"/>
          <w:szCs w:val="20"/>
        </w:rPr>
      </w:pPr>
      <w:r>
        <w:rPr>
          <w:rFonts w:cs="Arial" w:ascii="Arial" w:hAnsi="Arial"/>
          <w:sz w:val="20"/>
          <w:szCs w:val="20"/>
        </w:rPr>
        <w:t>Zmiany wysokości wynagrodzenia określone w  ust. 1 mogą mieć miejsce jedynie wówczas, gdy zmiany te będą miały wpływ na koszty wykonania Umowy przez Wykonawcę. Wykonawca zobowiązany jest do wykazania wpływu wskazanych zmian na koszty wykonania Umowy.</w:t>
      </w:r>
    </w:p>
    <w:p>
      <w:pPr>
        <w:pStyle w:val="Normal"/>
        <w:widowControl w:val="false"/>
        <w:spacing w:lineRule="auto" w:line="276" w:before="120" w:after="120"/>
        <w:jc w:val="center"/>
        <w:rPr>
          <w:rFonts w:ascii="Arial" w:hAnsi="Arial" w:eastAsia="Arial" w:cs="Arial"/>
          <w:b/>
          <w:b/>
          <w:sz w:val="20"/>
          <w:szCs w:val="20"/>
          <w:lang w:eastAsia="ar-SA"/>
        </w:rPr>
      </w:pPr>
      <w:r>
        <w:rPr>
          <w:rFonts w:eastAsia="Arial" w:cs="Arial" w:ascii="Arial" w:hAnsi="Arial"/>
          <w:b/>
          <w:sz w:val="20"/>
          <w:szCs w:val="20"/>
          <w:lang w:eastAsia="ar-SA"/>
        </w:rPr>
      </w:r>
    </w:p>
    <w:p>
      <w:pPr>
        <w:pStyle w:val="Normal"/>
        <w:keepNext w:val="true"/>
        <w:widowControl w:val="false"/>
        <w:spacing w:lineRule="auto" w:line="276" w:before="120" w:after="120"/>
        <w:jc w:val="center"/>
        <w:rPr/>
      </w:pPr>
      <w:r>
        <w:rPr>
          <w:rStyle w:val="Domylnaczcionkaakapitu"/>
          <w:rFonts w:eastAsia="Arial" w:cs="Arial" w:ascii="Arial" w:hAnsi="Arial"/>
          <w:b/>
          <w:sz w:val="20"/>
          <w:szCs w:val="20"/>
          <w:lang w:eastAsia="ar-SA"/>
        </w:rPr>
        <w:t>§ 22</w:t>
      </w:r>
    </w:p>
    <w:p>
      <w:pPr>
        <w:pStyle w:val="Normal"/>
        <w:numPr>
          <w:ilvl w:val="0"/>
          <w:numId w:val="24"/>
        </w:numPr>
        <w:spacing w:lineRule="auto" w:line="276" w:before="120" w:after="120"/>
        <w:jc w:val="both"/>
        <w:rPr/>
      </w:pPr>
      <w:r>
        <w:rPr>
          <w:rStyle w:val="Domylnaczcionkaakapitu"/>
          <w:rFonts w:eastAsia="Lucida Sans Unicode" w:cs="Arial" w:ascii="Arial" w:hAnsi="Arial"/>
          <w:kern w:val="2"/>
          <w:sz w:val="20"/>
          <w:szCs w:val="20"/>
          <w:lang w:eastAsia="zh-CN" w:bidi="hi-IN"/>
        </w:rPr>
        <w:t>Wykonawca przed podpisaniem Umowy wnosi zabezpieczenie należytego wykonania Umowy, w wysokości ………. % wynagrodzenia brutto określonego w § 14 ust. 1. Wykonawca złożył zabezpieczenie przed podpisaniem Umowy w formie ……………………………</w:t>
      </w:r>
    </w:p>
    <w:p>
      <w:pPr>
        <w:pStyle w:val="Normal"/>
        <w:numPr>
          <w:ilvl w:val="0"/>
          <w:numId w:val="24"/>
        </w:numPr>
        <w:spacing w:lineRule="auto" w:line="276" w:before="120" w:after="120"/>
        <w:jc w:val="both"/>
        <w:rPr/>
      </w:pPr>
      <w:r>
        <w:rPr>
          <w:rStyle w:val="Domylnaczcionkaakapitu"/>
          <w:rFonts w:eastAsia="Lucida Sans Unicode" w:cs="Arial" w:ascii="Arial" w:hAnsi="Arial"/>
          <w:kern w:val="2"/>
          <w:sz w:val="20"/>
          <w:szCs w:val="20"/>
          <w:lang w:eastAsia="zh-CN" w:bidi="hi-IN"/>
        </w:rPr>
        <w:t>W przypadku niewykonania, nienależytego wykonania Przedmiotu Umowy lub nieusunięcia w terminie wad Przedmiotu Umowy, również tych ujawnionych w okresie gwarancji, zabezpieczenie wraz z odsetkami staje się własnością Zamawiającego i będzie wykorzystane przede wszystkim do doprowadzenia Przedmiotu Umowy do zgodności z Umową, pokrycia roszczeń z tytułu rękojmi za wady lub gwarancji jakości, jak też roszczeń o zapłatę kar umownych i z tytułu umownego wykonania zastępczego. Zamawiający nabywa własność zabezpieczenia z momentem ziszczenia się warunku określonego w zdaniu poprzednim.</w:t>
      </w:r>
    </w:p>
    <w:p>
      <w:pPr>
        <w:pStyle w:val="Normal"/>
        <w:numPr>
          <w:ilvl w:val="0"/>
          <w:numId w:val="24"/>
        </w:numPr>
        <w:spacing w:lineRule="auto" w:line="276" w:before="120" w:after="120"/>
        <w:jc w:val="both"/>
        <w:rPr/>
      </w:pPr>
      <w:r>
        <w:rPr>
          <w:rStyle w:val="Domylnaczcionkaakapitu"/>
          <w:rFonts w:eastAsia="Lucida Sans Unicode" w:cs="Arial" w:ascii="Arial" w:hAnsi="Arial"/>
          <w:kern w:val="2"/>
          <w:sz w:val="20"/>
          <w:szCs w:val="20"/>
          <w:lang w:eastAsia="zh-CN" w:bidi="hi-IN"/>
        </w:rPr>
        <w:t>Zabezpieczenie zostanie zwrócone lub zwolnione, z zastrzeżeniem ust. 2, w częściach:</w:t>
      </w:r>
    </w:p>
    <w:p>
      <w:pPr>
        <w:pStyle w:val="Normal"/>
        <w:numPr>
          <w:ilvl w:val="2"/>
          <w:numId w:val="24"/>
        </w:numPr>
        <w:tabs>
          <w:tab w:val="clear" w:pos="708"/>
        </w:tabs>
        <w:spacing w:lineRule="auto" w:line="276" w:before="120" w:after="120"/>
        <w:ind w:left="993" w:right="0" w:hanging="273"/>
        <w:jc w:val="both"/>
        <w:rPr/>
      </w:pPr>
      <w:r>
        <w:rPr>
          <w:rStyle w:val="Domylnaczcionkaakapitu"/>
          <w:rFonts w:eastAsia="Lucida Sans Unicode" w:cs="Arial" w:ascii="Arial" w:hAnsi="Arial"/>
          <w:kern w:val="2"/>
          <w:sz w:val="20"/>
          <w:szCs w:val="20"/>
          <w:lang w:eastAsia="zh-CN" w:bidi="hi-IN"/>
        </w:rPr>
        <w:t xml:space="preserve">70 % wartości zabezpieczenia w terminie 30 dni od dnia </w:t>
      </w:r>
      <w:r>
        <w:rPr>
          <w:rStyle w:val="Domylnaczcionkaakapitu"/>
          <w:rFonts w:cs="Arial" w:ascii="Arial" w:hAnsi="Arial"/>
          <w:sz w:val="20"/>
          <w:szCs w:val="20"/>
        </w:rPr>
        <w:t>podpisania Protokołu odbioru końcowego Przedmiotu Umowy bez uwag przez osoby upoważnione przez Strony</w:t>
      </w:r>
      <w:r>
        <w:rPr>
          <w:rStyle w:val="Domylnaczcionkaakapitu"/>
          <w:rFonts w:eastAsia="Lucida Sans Unicode" w:cs="Arial" w:ascii="Arial" w:hAnsi="Arial"/>
          <w:kern w:val="2"/>
          <w:sz w:val="20"/>
          <w:szCs w:val="20"/>
          <w:lang w:eastAsia="zh-CN" w:bidi="hi-IN"/>
        </w:rPr>
        <w:t>;</w:t>
      </w:r>
    </w:p>
    <w:p>
      <w:pPr>
        <w:pStyle w:val="Normal"/>
        <w:numPr>
          <w:ilvl w:val="2"/>
          <w:numId w:val="24"/>
        </w:numPr>
        <w:tabs>
          <w:tab w:val="clear" w:pos="708"/>
        </w:tabs>
        <w:spacing w:lineRule="auto" w:line="276" w:before="120" w:after="120"/>
        <w:ind w:left="993" w:right="0" w:hanging="273"/>
        <w:jc w:val="both"/>
        <w:rPr/>
      </w:pPr>
      <w:r>
        <w:rPr>
          <w:rStyle w:val="Domylnaczcionkaakapitu"/>
          <w:rFonts w:eastAsia="Lucida Sans Unicode" w:cs="Arial" w:ascii="Arial" w:hAnsi="Arial"/>
          <w:kern w:val="2"/>
          <w:sz w:val="20"/>
          <w:szCs w:val="20"/>
          <w:lang w:eastAsia="zh-CN" w:bidi="hi-IN"/>
        </w:rPr>
        <w:t>30 % wartości zabezpieczenia w terminie 15 dni od dnia:</w:t>
      </w:r>
    </w:p>
    <w:p>
      <w:pPr>
        <w:pStyle w:val="Normal"/>
        <w:numPr>
          <w:ilvl w:val="3"/>
          <w:numId w:val="24"/>
        </w:numPr>
        <w:tabs>
          <w:tab w:val="left" w:pos="0" w:leader="none"/>
        </w:tabs>
        <w:spacing w:lineRule="auto" w:line="276" w:before="120" w:after="120"/>
        <w:ind w:left="1418" w:right="0" w:hanging="284"/>
        <w:jc w:val="both"/>
        <w:rPr/>
      </w:pPr>
      <w:r>
        <w:rPr>
          <w:rStyle w:val="Domylnaczcionkaakapitu"/>
          <w:rFonts w:eastAsia="Lucida Sans Unicode" w:cs="Arial" w:ascii="Arial" w:hAnsi="Arial"/>
          <w:kern w:val="2"/>
          <w:sz w:val="20"/>
          <w:szCs w:val="20"/>
          <w:lang w:eastAsia="zh-CN" w:bidi="hi-IN"/>
        </w:rPr>
        <w:t>upływu okresu rękojmi, jeżeli w protokole odbioru gwarancyjnego, o którym mowa w § 17 ust. 7 nie stwierdzono wad;</w:t>
      </w:r>
    </w:p>
    <w:p>
      <w:pPr>
        <w:pStyle w:val="Normal"/>
        <w:numPr>
          <w:ilvl w:val="3"/>
          <w:numId w:val="24"/>
        </w:numPr>
        <w:tabs>
          <w:tab w:val="left" w:pos="0" w:leader="none"/>
        </w:tabs>
        <w:spacing w:lineRule="auto" w:line="276" w:before="120" w:after="120"/>
        <w:ind w:left="1418" w:right="0" w:hanging="284"/>
        <w:jc w:val="both"/>
        <w:rPr/>
      </w:pPr>
      <w:r>
        <w:rPr>
          <w:rStyle w:val="Domylnaczcionkaakapitu"/>
          <w:rFonts w:eastAsia="Lucida Sans Unicode" w:cs="Arial" w:ascii="Arial" w:hAnsi="Arial"/>
          <w:kern w:val="2"/>
          <w:sz w:val="20"/>
          <w:szCs w:val="20"/>
          <w:lang w:eastAsia="zh-CN" w:bidi="hi-IN"/>
        </w:rPr>
        <w:t>podpisania bez zastrzeżeń uzupełniającego protokołu odbioru gwarancyjnego, o którym mowa w § 17 ust. 8.</w:t>
      </w:r>
    </w:p>
    <w:p>
      <w:pPr>
        <w:pStyle w:val="Normal"/>
        <w:numPr>
          <w:ilvl w:val="0"/>
          <w:numId w:val="24"/>
        </w:numPr>
        <w:spacing w:lineRule="auto" w:line="276" w:before="120" w:after="120"/>
        <w:jc w:val="both"/>
        <w:rPr/>
      </w:pPr>
      <w:r>
        <w:rPr>
          <w:rStyle w:val="Domylnaczcionkaakapitu"/>
          <w:rFonts w:eastAsia="Lucida Sans Unicode" w:cs="Arial" w:ascii="Arial" w:hAnsi="Arial"/>
          <w:kern w:val="2"/>
          <w:sz w:val="20"/>
          <w:szCs w:val="20"/>
          <w:lang w:eastAsia="zh-CN" w:bidi="hi-IN"/>
        </w:rPr>
        <w:t>Jeżeli wartość należności Zamawiającego powstałych do dnia odbioru końcowego przenosi kwotę określoną w ust. 3 pkt 1, roszczenia Zamawiającego są zaspokajane również z kwoty określonej w ust. 3 pkt 2, a Wykonawca jest zobowiązany do uzupełnienia wartości zabezpieczenia do wysokości określonej w ust. 3 pkt 2 w terminie 14 dni chyba, że Wykonawca zaspokoi roszczenie Zamawiającego w terminie 5 dni roboczych. Po bezskutecznym upływie terminu określonego w zdaniu poprzednim dla uzupełnienia zabezpieczenia, Zamawiający może dochodzić od Wykonawcy zapłaty kwoty odpowiadającej wysokości brakującej kwoty zabezpieczenia, w tym potrącić z wynagrodzenia Wykonawcy</w:t>
      </w:r>
    </w:p>
    <w:p>
      <w:pPr>
        <w:pStyle w:val="Normal"/>
        <w:numPr>
          <w:ilvl w:val="0"/>
          <w:numId w:val="24"/>
        </w:numPr>
        <w:spacing w:lineRule="auto" w:line="276" w:before="120" w:after="120"/>
        <w:jc w:val="both"/>
        <w:rPr/>
      </w:pPr>
      <w:r>
        <w:rPr>
          <w:rStyle w:val="Domylnaczcionkaakapitu"/>
          <w:rFonts w:eastAsia="Lucida Sans Unicode" w:cs="Arial" w:ascii="Arial" w:hAnsi="Arial"/>
          <w:kern w:val="2"/>
          <w:sz w:val="20"/>
          <w:szCs w:val="20"/>
          <w:lang w:eastAsia="zh-CN" w:bidi="hi-IN"/>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pPr>
        <w:pStyle w:val="Normal"/>
        <w:numPr>
          <w:ilvl w:val="0"/>
          <w:numId w:val="24"/>
        </w:numPr>
        <w:spacing w:lineRule="auto" w:line="276" w:before="120" w:after="120"/>
        <w:jc w:val="both"/>
        <w:rPr/>
      </w:pPr>
      <w:r>
        <w:rPr>
          <w:rStyle w:val="Domylnaczcionkaakapitu"/>
          <w:rFonts w:eastAsia="Lucida Sans Unicode" w:cs="Arial" w:ascii="Arial" w:hAnsi="Arial"/>
          <w:kern w:val="2"/>
          <w:sz w:val="20"/>
          <w:szCs w:val="20"/>
          <w:lang w:eastAsia="zh-CN" w:bidi="hi-IN"/>
        </w:rPr>
        <w:t>W sytuacji, gdy Strony zmienią Umowę poprzez wydłużenie terminu wykonania Umowy lub stan zaawansowania robót lub innych czynności wskazuje, że Wykonawca popadnie w opóźnienie, Wykonawca na co najmniej 30 dni przed zakończeniem ważności zabezpieczenia, zobowiązany jest do przedłużenia terminu ważności wniesionego zabezpieczenia albo – jeśli nie jest to możliwe – do wniesienia nowego zabezpieczenia na warunkach zaakceptowanych przez Zamawiającego. Po bezskutecznym upływie terminu określonego w zdaniu poprzednim dla uzupełnienia zabezpieczenia, Zamawiający może dochodzić od Wykonawcy zapłaty kwoty odpowiadającej wysokości brakującej kwoty zabezpieczenia, w tym potrącić z wynagrodzenia Wykonawcy.</w:t>
      </w:r>
    </w:p>
    <w:p>
      <w:pPr>
        <w:pStyle w:val="Normal"/>
        <w:numPr>
          <w:ilvl w:val="0"/>
          <w:numId w:val="24"/>
        </w:numPr>
        <w:spacing w:lineRule="auto" w:line="276" w:before="120" w:after="120"/>
        <w:jc w:val="both"/>
        <w:rPr/>
      </w:pPr>
      <w:r>
        <w:rPr>
          <w:rStyle w:val="Domylnaczcionkaakapitu"/>
          <w:rFonts w:eastAsia="Lucida Sans Unicode" w:cs="Arial" w:ascii="Arial" w:hAnsi="Arial"/>
          <w:kern w:val="2"/>
          <w:sz w:val="20"/>
          <w:szCs w:val="20"/>
          <w:lang w:eastAsia="zh-CN" w:bidi="hi-IN"/>
        </w:rPr>
        <w:t>Wykonawca może dokonać zmiany formy zabezpieczenia na jedną lub kilka form, zgodnie z Ustawą Prawo zamówień publicznych. Zmiana formy zabezpieczenia musi być dokonana z zachowaniem ciągłości zabezpieczenia i bez obniżenia jego wysokości.</w:t>
      </w:r>
    </w:p>
    <w:p>
      <w:pPr>
        <w:pStyle w:val="Normal"/>
        <w:spacing w:lineRule="auto" w:line="276" w:before="120" w:after="120"/>
        <w:jc w:val="center"/>
        <w:rPr>
          <w:rFonts w:ascii="Arial" w:hAnsi="Arial" w:eastAsia="Lucida Sans Unicode" w:cs="Arial"/>
          <w:b/>
          <w:b/>
          <w:kern w:val="2"/>
          <w:sz w:val="20"/>
          <w:szCs w:val="20"/>
          <w:lang w:eastAsia="zh-CN" w:bidi="hi-IN"/>
        </w:rPr>
      </w:pPr>
      <w:r>
        <w:rPr>
          <w:rFonts w:eastAsia="Lucida Sans Unicode" w:cs="Arial" w:ascii="Arial" w:hAnsi="Arial"/>
          <w:b/>
          <w:kern w:val="2"/>
          <w:sz w:val="20"/>
          <w:szCs w:val="20"/>
          <w:lang w:eastAsia="zh-CN" w:bidi="hi-IN"/>
        </w:rPr>
      </w:r>
    </w:p>
    <w:p>
      <w:pPr>
        <w:pStyle w:val="Normal"/>
        <w:spacing w:lineRule="auto" w:line="276" w:before="120" w:after="120"/>
        <w:jc w:val="center"/>
        <w:rPr/>
      </w:pPr>
      <w:r>
        <w:rPr>
          <w:rStyle w:val="Domylnaczcionkaakapitu"/>
          <w:rFonts w:eastAsia="Lucida Sans Unicode" w:cs="Arial" w:ascii="Arial" w:hAnsi="Arial"/>
          <w:b/>
          <w:kern w:val="2"/>
          <w:sz w:val="20"/>
          <w:szCs w:val="20"/>
          <w:lang w:eastAsia="zh-CN" w:bidi="hi-IN"/>
        </w:rPr>
        <w:t>§ 23</w:t>
      </w:r>
    </w:p>
    <w:p>
      <w:pPr>
        <w:pStyle w:val="Normal"/>
        <w:numPr>
          <w:ilvl w:val="0"/>
          <w:numId w:val="26"/>
        </w:numPr>
        <w:shd w:val="clear" w:fill="FFFFFF"/>
        <w:spacing w:lineRule="auto" w:line="276" w:before="120" w:after="120"/>
        <w:jc w:val="both"/>
        <w:rPr>
          <w:rFonts w:ascii="Arial" w:hAnsi="Arial" w:cs="Arial"/>
          <w:sz w:val="20"/>
          <w:szCs w:val="20"/>
        </w:rPr>
      </w:pPr>
      <w:r>
        <w:rPr>
          <w:rFonts w:cs="Arial" w:ascii="Arial" w:hAnsi="Arial"/>
          <w:sz w:val="20"/>
          <w:szCs w:val="20"/>
        </w:rPr>
        <w:t>Zabezpieczenie może być wniesione w następujących formach:</w:t>
      </w:r>
    </w:p>
    <w:p>
      <w:pPr>
        <w:pStyle w:val="Normal"/>
        <w:numPr>
          <w:ilvl w:val="2"/>
          <w:numId w:val="26"/>
        </w:numPr>
        <w:shd w:val="clear" w:fill="FFFFFF"/>
        <w:tabs>
          <w:tab w:val="clear" w:pos="708"/>
        </w:tabs>
        <w:spacing w:lineRule="auto" w:line="276" w:before="120" w:after="120"/>
        <w:ind w:left="993" w:right="0" w:hanging="284"/>
        <w:jc w:val="both"/>
        <w:rPr>
          <w:rFonts w:ascii="Arial" w:hAnsi="Arial" w:cs="Arial"/>
          <w:sz w:val="20"/>
          <w:szCs w:val="20"/>
        </w:rPr>
      </w:pPr>
      <w:r>
        <w:rPr>
          <w:rFonts w:cs="Arial" w:ascii="Arial" w:hAnsi="Arial"/>
          <w:sz w:val="20"/>
          <w:szCs w:val="20"/>
        </w:rPr>
        <w:t>pieniądzu;</w:t>
      </w:r>
    </w:p>
    <w:p>
      <w:pPr>
        <w:pStyle w:val="Normal"/>
        <w:numPr>
          <w:ilvl w:val="2"/>
          <w:numId w:val="26"/>
        </w:numPr>
        <w:shd w:val="clear" w:fill="FFFFFF"/>
        <w:tabs>
          <w:tab w:val="clear" w:pos="708"/>
        </w:tabs>
        <w:spacing w:lineRule="auto" w:line="276" w:before="120" w:after="120"/>
        <w:ind w:left="993" w:right="0" w:hanging="284"/>
        <w:jc w:val="both"/>
        <w:rPr>
          <w:rFonts w:ascii="Arial" w:hAnsi="Arial" w:cs="Arial"/>
          <w:sz w:val="20"/>
          <w:szCs w:val="20"/>
        </w:rPr>
      </w:pPr>
      <w:r>
        <w:rPr>
          <w:rFonts w:cs="Arial" w:ascii="Arial" w:hAnsi="Arial"/>
          <w:sz w:val="20"/>
          <w:szCs w:val="20"/>
        </w:rPr>
        <w:t>poręczeniach bankowych lub poręczeniach spółdzielczej kasy oszczędnościowo-kredytowej, z tym że zobowiązanie kasy jest zawsze zobowiązaniem pieniężnym;</w:t>
      </w:r>
    </w:p>
    <w:p>
      <w:pPr>
        <w:pStyle w:val="Normal"/>
        <w:numPr>
          <w:ilvl w:val="2"/>
          <w:numId w:val="26"/>
        </w:numPr>
        <w:shd w:val="clear" w:fill="FFFFFF"/>
        <w:tabs>
          <w:tab w:val="clear" w:pos="708"/>
        </w:tabs>
        <w:spacing w:lineRule="auto" w:line="276" w:before="120" w:after="120"/>
        <w:ind w:left="993" w:right="0" w:hanging="284"/>
        <w:jc w:val="both"/>
        <w:rPr>
          <w:rFonts w:ascii="Arial" w:hAnsi="Arial" w:cs="Arial"/>
          <w:sz w:val="20"/>
          <w:szCs w:val="20"/>
        </w:rPr>
      </w:pPr>
      <w:r>
        <w:rPr>
          <w:rFonts w:cs="Arial" w:ascii="Arial" w:hAnsi="Arial"/>
          <w:sz w:val="20"/>
          <w:szCs w:val="20"/>
        </w:rPr>
        <w:t>gwarancjach bankowych;</w:t>
      </w:r>
    </w:p>
    <w:p>
      <w:pPr>
        <w:pStyle w:val="Normal"/>
        <w:numPr>
          <w:ilvl w:val="2"/>
          <w:numId w:val="26"/>
        </w:numPr>
        <w:shd w:val="clear" w:fill="FFFFFF"/>
        <w:tabs>
          <w:tab w:val="clear" w:pos="708"/>
        </w:tabs>
        <w:spacing w:lineRule="auto" w:line="276" w:before="120" w:after="120"/>
        <w:ind w:left="993" w:right="0" w:hanging="284"/>
        <w:jc w:val="both"/>
        <w:rPr>
          <w:rFonts w:ascii="Arial" w:hAnsi="Arial" w:cs="Arial"/>
          <w:sz w:val="20"/>
          <w:szCs w:val="20"/>
        </w:rPr>
      </w:pPr>
      <w:r>
        <w:rPr>
          <w:rFonts w:cs="Arial" w:ascii="Arial" w:hAnsi="Arial"/>
          <w:sz w:val="20"/>
          <w:szCs w:val="20"/>
        </w:rPr>
        <w:t>gwarancjach ubezpieczeniowych;</w:t>
      </w:r>
    </w:p>
    <w:p>
      <w:pPr>
        <w:pStyle w:val="Normal"/>
        <w:numPr>
          <w:ilvl w:val="2"/>
          <w:numId w:val="26"/>
        </w:numPr>
        <w:shd w:val="clear" w:fill="FFFFFF"/>
        <w:tabs>
          <w:tab w:val="clear" w:pos="708"/>
        </w:tabs>
        <w:spacing w:lineRule="auto" w:line="276" w:before="120" w:after="120"/>
        <w:ind w:left="993" w:right="0" w:hanging="284"/>
        <w:jc w:val="both"/>
        <w:rPr/>
      </w:pPr>
      <w:r>
        <w:rPr>
          <w:rStyle w:val="Domylnaczcionkaakapitu"/>
          <w:rFonts w:cs="Arial" w:ascii="Arial" w:hAnsi="Arial"/>
          <w:sz w:val="20"/>
          <w:szCs w:val="20"/>
        </w:rPr>
        <w:t xml:space="preserve">poręczeniach udzielanych przez podmioty, o których mowa w </w:t>
      </w:r>
      <w:hyperlink r:id="rId2">
        <w:r>
          <w:rPr>
            <w:rStyle w:val="ListLabel92"/>
          </w:rPr>
          <w:t>art. 6b ust. 5 pkt 2</w:t>
        </w:r>
      </w:hyperlink>
      <w:r>
        <w:rPr>
          <w:rStyle w:val="Domylnaczcionkaakapitu"/>
          <w:rFonts w:cs="Arial" w:ascii="Arial" w:hAnsi="Arial"/>
          <w:sz w:val="20"/>
          <w:szCs w:val="20"/>
        </w:rPr>
        <w:t xml:space="preserve"> ustawy z dnia 9 listopada 2000 r. o utworzeniu Polskiej Agencji Rozwoju Przedsiębiorczości.</w:t>
      </w:r>
    </w:p>
    <w:p>
      <w:pPr>
        <w:pStyle w:val="Normal"/>
        <w:numPr>
          <w:ilvl w:val="0"/>
          <w:numId w:val="25"/>
        </w:numPr>
        <w:suppressLineNumbers/>
        <w:spacing w:lineRule="auto" w:line="276" w:before="120" w:after="120"/>
        <w:jc w:val="both"/>
        <w:rPr/>
      </w:pPr>
      <w:r>
        <w:rPr>
          <w:rStyle w:val="Domylnaczcionkaakapitu"/>
          <w:rFonts w:eastAsia="Times New Roman" w:cs="Arial" w:ascii="Arial" w:hAnsi="Arial"/>
          <w:sz w:val="20"/>
          <w:szCs w:val="20"/>
        </w:rPr>
        <w:t>Zabezpieczenie w formach określonych w ust. 1 pkt  2 -  5 musi być wystawione na Zamawiającego i nieodwołalne w okresie na jaki zostało wystawione. Z  treści gwarancji musi jednoznacznie wynikać, jaki jest sposób reprezentacji Gwaranta oraz bezwarunkowe zobowiązanie Gwaranta do wypłaty Zamawiającemu zabezpieczenia do pełnej kwoty, na każde pierwsze, pisemne żądanie zgłoszone przez Zamawiającego w terminie 14 dni od dnia otrzymania wezwania.</w:t>
      </w:r>
    </w:p>
    <w:p>
      <w:pPr>
        <w:pStyle w:val="Normal"/>
        <w:numPr>
          <w:ilvl w:val="0"/>
          <w:numId w:val="25"/>
        </w:numPr>
        <w:suppressLineNumbers/>
        <w:spacing w:lineRule="auto" w:line="276" w:before="120" w:after="120"/>
        <w:jc w:val="both"/>
        <w:rPr/>
      </w:pPr>
      <w:r>
        <w:rPr>
          <w:rStyle w:val="Domylnaczcionkaakapitu"/>
          <w:rFonts w:eastAsia="Times New Roman" w:cs="Arial" w:ascii="Arial" w:hAnsi="Arial"/>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Normal"/>
        <w:numPr>
          <w:ilvl w:val="0"/>
          <w:numId w:val="25"/>
        </w:numPr>
        <w:suppressLineNumbers/>
        <w:spacing w:lineRule="auto" w:line="276" w:before="120" w:after="120"/>
        <w:jc w:val="both"/>
        <w:rPr/>
      </w:pPr>
      <w:r>
        <w:rPr>
          <w:rStyle w:val="Domylnaczcionkaakapitu"/>
          <w:rFonts w:eastAsia="Times New Roman" w:cs="Arial" w:ascii="Arial" w:hAnsi="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pStyle w:val="Normal"/>
        <w:numPr>
          <w:ilvl w:val="0"/>
          <w:numId w:val="25"/>
        </w:numPr>
        <w:suppressLineNumbers/>
        <w:spacing w:lineRule="auto" w:line="276" w:before="120" w:after="120"/>
        <w:jc w:val="both"/>
        <w:rPr/>
      </w:pPr>
      <w:r>
        <w:rPr>
          <w:rStyle w:val="Domylnaczcionkaakapitu"/>
          <w:rFonts w:eastAsia="Times New Roman" w:cs="Arial" w:ascii="Arial" w:hAnsi="Arial"/>
          <w:sz w:val="20"/>
          <w:szCs w:val="20"/>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pPr>
        <w:pStyle w:val="Normal"/>
        <w:numPr>
          <w:ilvl w:val="0"/>
          <w:numId w:val="25"/>
        </w:numPr>
        <w:suppressLineNumbers/>
        <w:spacing w:lineRule="auto" w:line="276" w:before="120" w:after="120"/>
        <w:jc w:val="both"/>
        <w:rPr/>
      </w:pPr>
      <w:r>
        <w:rPr>
          <w:rStyle w:val="Domylnaczcionkaakapitu"/>
          <w:rFonts w:eastAsia="Times New Roman" w:cs="Arial" w:ascii="Arial" w:hAnsi="Arial"/>
          <w:sz w:val="20"/>
          <w:szCs w:val="20"/>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pPr>
        <w:pStyle w:val="Normal"/>
        <w:numPr>
          <w:ilvl w:val="0"/>
          <w:numId w:val="25"/>
        </w:numPr>
        <w:suppressLineNumbers/>
        <w:spacing w:lineRule="auto" w:line="276" w:before="120" w:after="120"/>
        <w:jc w:val="both"/>
        <w:rPr/>
      </w:pPr>
      <w:r>
        <w:rPr>
          <w:rStyle w:val="Domylnaczcionkaakapitu"/>
          <w:rFonts w:eastAsia="Times New Roman" w:cs="Arial" w:ascii="Arial" w:hAnsi="Arial"/>
          <w:sz w:val="20"/>
          <w:szCs w:val="20"/>
        </w:rPr>
        <w:t>Gwarancja (poręczenie) musi być egzekwowalna i wykonalna na terytorium Rzeczpospolitej Polskiej, podlegać prawu polskiemu, a w sporach z gwarancji wyłącznie właściwy musi być Sąd Powszechny właściwy dla siedziby Zamawiającego.</w:t>
      </w:r>
    </w:p>
    <w:p>
      <w:pPr>
        <w:pStyle w:val="Normal"/>
        <w:numPr>
          <w:ilvl w:val="0"/>
          <w:numId w:val="25"/>
        </w:numPr>
        <w:suppressLineNumbers/>
        <w:spacing w:lineRule="auto" w:line="276" w:before="120" w:after="120"/>
        <w:jc w:val="both"/>
        <w:rPr/>
      </w:pPr>
      <w:r>
        <w:rPr>
          <w:rStyle w:val="Domylnaczcionkaakapitu"/>
          <w:rFonts w:eastAsia="Times New Roman" w:cs="Arial" w:ascii="Arial" w:hAnsi="Arial"/>
          <w:sz w:val="20"/>
          <w:szCs w:val="20"/>
        </w:rPr>
        <w:t>Treść gwarancji (poręczenia) podlega zatwierdzeniu przez Zamawiającego. Zamawiający zastrzega sobie prawo zgłaszania uwag do treści gwarancji (poręczenia).</w:t>
      </w:r>
    </w:p>
    <w:p>
      <w:pPr>
        <w:pStyle w:val="Normal"/>
        <w:widowControl w:val="false"/>
        <w:spacing w:lineRule="auto" w:line="276" w:before="120" w:after="120"/>
        <w:jc w:val="center"/>
        <w:rPr>
          <w:rFonts w:ascii="Arial" w:hAnsi="Arial" w:eastAsia="Arial" w:cs="Arial"/>
          <w:b/>
          <w:b/>
          <w:sz w:val="20"/>
          <w:szCs w:val="20"/>
          <w:lang w:eastAsia="ar-SA"/>
        </w:rPr>
      </w:pPr>
      <w:r>
        <w:rPr>
          <w:rFonts w:eastAsia="Arial" w:cs="Arial" w:ascii="Arial" w:hAnsi="Arial"/>
          <w:b/>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24</w:t>
      </w:r>
    </w:p>
    <w:p>
      <w:pPr>
        <w:pStyle w:val="Akapitzlist"/>
        <w:keepNext w:val="false"/>
        <w:keepLines w:val="false"/>
        <w:pageBreakBefore w:val="false"/>
        <w:widowControl/>
        <w:numPr>
          <w:ilvl w:val="0"/>
          <w:numId w:val="35"/>
        </w:numPr>
        <w:shd w:val="clear" w:fill="auto"/>
        <w:suppressAutoHyphens w:val="true"/>
        <w:overflowPunct w:val="false"/>
        <w:bidi w:val="0"/>
        <w:snapToGrid w:val="true"/>
        <w:spacing w:lineRule="auto" w:line="276" w:before="120" w:after="120"/>
        <w:ind w:left="340" w:right="0" w:hanging="340"/>
        <w:jc w:val="both"/>
        <w:textAlignment w:val="baseline"/>
        <w:rPr/>
      </w:pPr>
      <w:r>
        <w:rPr>
          <w:rStyle w:val="Domylnaczcionkaakapitu"/>
          <w:rFonts w:cs="Arial" w:ascii="Arial" w:hAnsi="Arial"/>
          <w:sz w:val="20"/>
          <w:szCs w:val="20"/>
        </w:rPr>
        <w:t>Wykonawca</w:t>
      </w:r>
      <w:r>
        <w:rPr>
          <w:rStyle w:val="Domylnaczcionkaakapitu"/>
          <w:rFonts w:cs="Arial" w:ascii="Arial" w:hAnsi="Arial"/>
          <w:b/>
          <w:bCs/>
          <w:sz w:val="20"/>
          <w:szCs w:val="20"/>
        </w:rPr>
        <w:t xml:space="preserve"> </w:t>
      </w:r>
      <w:r>
        <w:rPr>
          <w:rStyle w:val="Domylnaczcionkaakapitu"/>
          <w:rFonts w:cs="Arial" w:ascii="Arial" w:hAnsi="Arial"/>
          <w:sz w:val="20"/>
          <w:szCs w:val="20"/>
        </w:rPr>
        <w:t>nie może dokonać przeniesienia praw lub obowiązków określonych Umową na osobę trzecią bez zgody Zamawiającego wyrażonej z zachowaniem formy pisemnej pod rygorem nieważności, z zastrzeżeniem ust. 2.</w:t>
      </w:r>
    </w:p>
    <w:p>
      <w:pPr>
        <w:pStyle w:val="Akapitzlist"/>
        <w:keepNext w:val="false"/>
        <w:keepLines w:val="false"/>
        <w:pageBreakBefore w:val="false"/>
        <w:widowControl/>
        <w:numPr>
          <w:ilvl w:val="0"/>
          <w:numId w:val="35"/>
        </w:numPr>
        <w:shd w:val="clear" w:fill="auto"/>
        <w:suppressAutoHyphens w:val="true"/>
        <w:overflowPunct w:val="false"/>
        <w:bidi w:val="0"/>
        <w:snapToGrid w:val="true"/>
        <w:spacing w:lineRule="auto" w:line="276" w:before="120" w:after="120"/>
        <w:ind w:left="340" w:right="0" w:hanging="340"/>
        <w:jc w:val="both"/>
        <w:textAlignment w:val="baseline"/>
        <w:rPr>
          <w:rFonts w:ascii="Arial" w:hAnsi="Arial" w:cs="Arial"/>
          <w:sz w:val="20"/>
          <w:szCs w:val="20"/>
        </w:rPr>
      </w:pPr>
      <w:r>
        <w:rPr>
          <w:rFonts w:cs="Arial" w:ascii="Arial" w:hAnsi="Arial"/>
          <w:sz w:val="20"/>
          <w:szCs w:val="20"/>
        </w:rPr>
        <w:t>Wykonawca zobowiązuje się nie dokonywać bez pisemnej zgody Województwa Podlaskiego oraz Zamawiającego czynności prawnych ani faktycznych, których skutkiem byłaby zmiana wierzyciela Zamawiającego albo upoważnienie osoby trzeciej do samodzielnego zarządzania wierzytelnością Wykonawcy względem Zamawiającego.</w:t>
      </w:r>
    </w:p>
    <w:p>
      <w:pPr>
        <w:pStyle w:val="Normal"/>
        <w:widowControl w:val="false"/>
        <w:spacing w:lineRule="auto" w:line="276" w:before="120" w:after="120"/>
        <w:jc w:val="both"/>
        <w:rPr>
          <w:rFonts w:ascii="Arial" w:hAnsi="Arial" w:eastAsia="Arial" w:cs="Arial"/>
          <w:sz w:val="20"/>
          <w:szCs w:val="20"/>
          <w:lang w:eastAsia="ar-SA"/>
        </w:rPr>
      </w:pPr>
      <w:r>
        <w:rPr>
          <w:rFonts w:eastAsia="Arial" w:cs="Arial" w:ascii="Arial" w:hAnsi="Arial"/>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 25</w:t>
      </w:r>
    </w:p>
    <w:p>
      <w:pPr>
        <w:pStyle w:val="Normal"/>
        <w:numPr>
          <w:ilvl w:val="0"/>
          <w:numId w:val="20"/>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Załączniki do Umowy, SIWZ wraz z załącznikami oraz dokumenty określone w § 1 ust. 2 - 3 i § 15 ust. 1 stanowią integralną cześć Umowy.</w:t>
      </w:r>
    </w:p>
    <w:p>
      <w:pPr>
        <w:pStyle w:val="Normal"/>
        <w:numPr>
          <w:ilvl w:val="0"/>
          <w:numId w:val="20"/>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Wszelkie zmiany Umowy wymagają zachowania formy pisemnej pod rygorem nieważności.</w:t>
      </w:r>
    </w:p>
    <w:p>
      <w:pPr>
        <w:pStyle w:val="Normal"/>
        <w:numPr>
          <w:ilvl w:val="0"/>
          <w:numId w:val="20"/>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W sprawach nieuregulowanych Umową stosuje się przepisy ustawy Prawa Zamówień Publicznych i Kodeksu cywilnego.</w:t>
      </w:r>
    </w:p>
    <w:p>
      <w:pPr>
        <w:pStyle w:val="Normal"/>
        <w:numPr>
          <w:ilvl w:val="0"/>
          <w:numId w:val="20"/>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Wszelkie spory, które mogą wyniknąć przy realizacji Umowy rozstrzygać będzie sąd miejscowo właściwy dla siedziby Zamawiającego.</w:t>
      </w:r>
    </w:p>
    <w:p>
      <w:pPr>
        <w:pStyle w:val="Normal"/>
        <w:keepNext w:val="true"/>
        <w:numPr>
          <w:ilvl w:val="0"/>
          <w:numId w:val="20"/>
        </w:numPr>
        <w:tabs>
          <w:tab w:val="clear" w:pos="708"/>
        </w:tabs>
        <w:spacing w:lineRule="auto" w:line="276" w:before="120" w:after="120"/>
        <w:ind w:left="357" w:right="0" w:hanging="357"/>
        <w:jc w:val="both"/>
        <w:rPr/>
      </w:pPr>
      <w:r>
        <w:rPr>
          <w:rStyle w:val="Domylnaczcionkaakapitu"/>
          <w:rFonts w:cs="Arial" w:ascii="Arial" w:hAnsi="Arial"/>
          <w:sz w:val="20"/>
          <w:szCs w:val="20"/>
          <w:lang w:eastAsia="ar-SA"/>
        </w:rPr>
        <w:t>Umowę sporządzono w dwóch jednobrzmiących egzemplarzach, po jednym dla każdej ze Stron.</w:t>
      </w:r>
    </w:p>
    <w:p>
      <w:pPr>
        <w:pStyle w:val="Normal"/>
        <w:keepNext w:val="true"/>
        <w:widowControl w:val="false"/>
        <w:spacing w:lineRule="auto" w:line="276" w:before="120" w:after="120"/>
        <w:jc w:val="both"/>
        <w:rPr>
          <w:rFonts w:ascii="Arial" w:hAnsi="Arial" w:eastAsia="Arial" w:cs="Arial"/>
          <w:sz w:val="20"/>
          <w:szCs w:val="20"/>
          <w:lang w:eastAsia="ar-SA"/>
        </w:rPr>
      </w:pPr>
      <w:r>
        <w:rPr>
          <w:rFonts w:eastAsia="Arial" w:cs="Arial" w:ascii="Arial" w:hAnsi="Arial"/>
          <w:sz w:val="20"/>
          <w:szCs w:val="20"/>
          <w:lang w:eastAsia="ar-SA"/>
        </w:rPr>
      </w:r>
    </w:p>
    <w:p>
      <w:pPr>
        <w:pStyle w:val="Normal"/>
        <w:keepNext w:val="true"/>
        <w:widowControl w:val="false"/>
        <w:spacing w:lineRule="auto" w:line="276" w:before="120" w:after="120"/>
        <w:jc w:val="both"/>
        <w:rPr>
          <w:rFonts w:ascii="Arial" w:hAnsi="Arial" w:eastAsia="Arial" w:cs="Arial"/>
          <w:sz w:val="20"/>
          <w:szCs w:val="20"/>
          <w:lang w:eastAsia="ar-SA"/>
        </w:rPr>
      </w:pPr>
      <w:r>
        <w:rPr>
          <w:rFonts w:eastAsia="Arial" w:cs="Arial" w:ascii="Arial" w:hAnsi="Arial"/>
          <w:sz w:val="20"/>
          <w:szCs w:val="20"/>
          <w:lang w:eastAsia="ar-SA"/>
        </w:rPr>
      </w:r>
    </w:p>
    <w:p>
      <w:pPr>
        <w:pStyle w:val="Normal"/>
        <w:keepNext w:val="true"/>
        <w:widowControl w:val="false"/>
        <w:spacing w:lineRule="auto" w:line="276" w:before="120" w:after="120"/>
        <w:jc w:val="both"/>
        <w:rPr>
          <w:rFonts w:ascii="Arial" w:hAnsi="Arial" w:eastAsia="Arial" w:cs="Arial"/>
          <w:sz w:val="20"/>
          <w:szCs w:val="20"/>
          <w:lang w:eastAsia="ar-SA"/>
        </w:rPr>
      </w:pPr>
      <w:r>
        <w:rPr>
          <w:rFonts w:eastAsia="Arial" w:cs="Arial" w:ascii="Arial" w:hAnsi="Arial"/>
          <w:sz w:val="20"/>
          <w:szCs w:val="20"/>
          <w:lang w:eastAsia="ar-SA"/>
        </w:rPr>
      </w:r>
    </w:p>
    <w:p>
      <w:pPr>
        <w:pStyle w:val="Normal"/>
        <w:widowControl w:val="false"/>
        <w:spacing w:lineRule="auto" w:line="276" w:before="120" w:after="120"/>
        <w:jc w:val="center"/>
        <w:rPr/>
      </w:pPr>
      <w:r>
        <w:rPr>
          <w:rStyle w:val="Domylnaczcionkaakapitu"/>
          <w:rFonts w:eastAsia="Arial" w:cs="Arial" w:ascii="Arial" w:hAnsi="Arial"/>
          <w:b/>
          <w:sz w:val="20"/>
          <w:szCs w:val="20"/>
          <w:lang w:eastAsia="ar-SA"/>
        </w:rPr>
        <w:t>ZAMAWIAJĄCY</w:t>
        <w:tab/>
        <w:tab/>
        <w:tab/>
        <w:tab/>
        <w:tab/>
        <w:tab/>
        <w:t>WYKONAWCA</w:t>
      </w:r>
    </w:p>
    <w:sectPr>
      <w:headerReference w:type="default" r:id="rId3"/>
      <w:footerReference w:type="default" r:id="rId4"/>
      <w:type w:val="nextPage"/>
      <w:pgSz w:w="11906" w:h="16838"/>
      <w:pgMar w:left="1417" w:right="1417" w:header="0" w:top="1417" w:footer="0" w:bottom="141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27</w:t>
    </w:r>
    <w:r>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
      <w:suppressLineNumbers/>
      <w:tabs>
        <w:tab w:val="center" w:pos="4819" w:leader="none"/>
        <w:tab w:val="right" w:pos="9638" w:leader="none"/>
      </w:tabs>
      <w:suppressAutoHyphens w:val="true"/>
      <w:spacing w:before="0" w:after="160"/>
      <w:rPr/>
    </w:pPr>
    <w:r>
      <w:rPr/>
      <w:drawing>
        <wp:inline distT="0" distB="0" distL="0" distR="0">
          <wp:extent cx="5753100" cy="533400"/>
          <wp:effectExtent l="0" t="0" r="0" b="0"/>
          <wp:docPr id="1" name="Obraz 1" descr="logo full 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full nagłówek"/>
                  <pic:cNvPicPr>
                    <a:picLocks noChangeAspect="1" noChangeArrowheads="1"/>
                  </pic:cNvPicPr>
                </pic:nvPicPr>
                <pic:blipFill>
                  <a:blip r:embed="rId1"/>
                  <a:stretch>
                    <a:fillRect/>
                  </a:stretch>
                </pic:blipFill>
                <pic:spPr bwMode="auto">
                  <a:xfrm>
                    <a:off x="0" y="0"/>
                    <a:ext cx="5753100" cy="5334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lvl>
    <w:lvl w:ilvl="1">
      <w:start w:val="1"/>
      <w:pStyle w:val="Nagwek2"/>
      <w:numFmt w:val="none"/>
      <w:suff w:val="nothing"/>
      <w:lvlText w:val=""/>
      <w:lvlJc w:val="left"/>
      <w:pPr>
        <w:ind w:left="0" w:hanging="0"/>
      </w:pPr>
    </w:lvl>
    <w:lvl w:ilvl="2">
      <w:start w:val="1"/>
      <w:pStyle w:val="Nagwek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space"/>
      <w:lvlText w:val="%1)"/>
      <w:lvlJc w:val="left"/>
      <w:pPr>
        <w:ind w:left="1070" w:hanging="360"/>
      </w:pPr>
      <w:rPr>
        <w:sz w:val="20"/>
        <w:b/>
      </w:rPr>
    </w:lvl>
    <w:lvl w:ilvl="1">
      <w:start w:val="1"/>
      <w:numFmt w:val="lowerLetter"/>
      <w:suff w:val="space"/>
      <w:lvlText w:val="%2)"/>
      <w:lvlJc w:val="left"/>
      <w:pPr>
        <w:ind w:left="1790" w:hanging="360"/>
      </w:pPr>
      <w:rPr>
        <w:sz w:val="20"/>
        <w:b/>
        <w:rFonts w:ascii="Arial" w:hAnsi="Arial"/>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lvl w:ilvl="0">
      <w:start w:val="35"/>
      <w:numFmt w:val="decimal"/>
      <w:lvlText w:val="%1."/>
      <w:lvlJc w:val="left"/>
      <w:pPr>
        <w:ind w:left="720" w:hanging="360"/>
      </w:pPr>
      <w:rPr>
        <w:sz w:val="28"/>
        <w:rFonts w:cs="Arial"/>
      </w:rPr>
    </w:lvl>
    <w:lvl w:ilvl="1">
      <w:start w:val="1"/>
      <w:numFmt w:val="decimal"/>
      <w:lvlText w:val="%2."/>
      <w:lvlJc w:val="left"/>
      <w:pPr>
        <w:ind w:left="1440" w:hanging="360"/>
      </w:pPr>
      <w:rPr>
        <w:sz w:val="20"/>
        <w:i w:val="false"/>
        <w:b/>
      </w:rPr>
    </w:lvl>
    <w:lvl w:ilvl="2">
      <w:start w:val="1"/>
      <w:numFmt w:val="decimal"/>
      <w:lvlText w:val="%3)"/>
      <w:lvlJc w:val="left"/>
      <w:pPr>
        <w:ind w:left="2160" w:hanging="360"/>
      </w:pPr>
      <w:rPr>
        <w:sz w:val="20"/>
        <w:b/>
      </w:rPr>
    </w:lvl>
    <w:lvl w:ilvl="3">
      <w:start w:val="1"/>
      <w:numFmt w:val="lowerLetter"/>
      <w:lvlText w:val="%4)"/>
      <w:lvlJc w:val="left"/>
      <w:pPr>
        <w:ind w:left="2880" w:hanging="360"/>
      </w:pPr>
      <w:rPr>
        <w:sz w:val="20"/>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35"/>
      <w:numFmt w:val="decimal"/>
      <w:lvlText w:val="%1."/>
      <w:lvlJc w:val="left"/>
      <w:pPr>
        <w:ind w:left="720" w:hanging="360"/>
      </w:pPr>
      <w:rPr>
        <w:sz w:val="28"/>
        <w:rFonts w:cs="Arial"/>
      </w:rPr>
    </w:lvl>
    <w:lvl w:ilvl="1">
      <w:start w:val="1"/>
      <w:numFmt w:val="decimal"/>
      <w:lvlText w:val="%2."/>
      <w:lvlJc w:val="left"/>
      <w:pPr>
        <w:ind w:left="1440" w:hanging="360"/>
      </w:pPr>
      <w:rPr>
        <w:sz w:val="20"/>
        <w:i w:val="false"/>
        <w:b/>
      </w:rPr>
    </w:lvl>
    <w:lvl w:ilvl="2">
      <w:start w:val="1"/>
      <w:numFmt w:val="decimal"/>
      <w:lvlText w:val="%3)"/>
      <w:lvlJc w:val="left"/>
      <w:pPr>
        <w:ind w:left="2160" w:hanging="360"/>
      </w:pPr>
      <w:rPr>
        <w:sz w:val="20"/>
        <w:b/>
      </w:rPr>
    </w:lvl>
    <w:lvl w:ilvl="3">
      <w:start w:val="1"/>
      <w:numFmt w:val="decimal"/>
      <w:lvlText w:val="%4."/>
      <w:lvlJc w:val="left"/>
      <w:pPr>
        <w:ind w:left="2880" w:hanging="360"/>
      </w:pPr>
      <w:rPr>
        <w:sz w:val="20"/>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lvl w:ilvl="0">
      <w:start w:val="1"/>
      <w:numFmt w:val="decimal"/>
      <w:lvlText w:val="%1."/>
      <w:lvlJc w:val="left"/>
      <w:pPr>
        <w:ind w:left="1211" w:hanging="360"/>
      </w:pPr>
      <w:rPr>
        <w:sz w:val="20"/>
        <w:b/>
      </w:rPr>
    </w:lvl>
    <w:lvl w:ilvl="1">
      <w:start w:val="1"/>
      <w:numFmt w:val="decimal"/>
      <w:lvlText w:val="%2)"/>
      <w:lvlJc w:val="left"/>
      <w:pPr>
        <w:ind w:left="1931" w:hanging="360"/>
      </w:pPr>
      <w:rPr>
        <w:sz w:val="20"/>
        <w:b/>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lvl w:ilvl="0">
      <w:start w:val="1"/>
      <w:numFmt w:val="decimal"/>
      <w:lvlText w:val="%1."/>
      <w:lvlJc w:val="left"/>
      <w:pPr>
        <w:ind w:left="720" w:hanging="360"/>
      </w:pPr>
      <w:rPr>
        <w:sz w:val="20"/>
        <w:b/>
      </w:rPr>
    </w:lvl>
    <w:lvl w:ilvl="1">
      <w:start w:val="1"/>
      <w:numFmt w:val="decimal"/>
      <w:lvlText w:val="%2)"/>
      <w:lvlJc w:val="left"/>
      <w:pPr>
        <w:ind w:left="1440" w:hanging="360"/>
      </w:pPr>
      <w:rPr>
        <w:sz w:val="20"/>
        <w:b/>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20"/>
        <w:b/>
      </w:rPr>
    </w:lvl>
    <w:lvl w:ilvl="1">
      <w:start w:val="1"/>
      <w:numFmt w:val="decimal"/>
      <w:lvlText w:val="%2)"/>
      <w:lvlJc w:val="left"/>
      <w:pPr>
        <w:ind w:left="1500" w:hanging="420"/>
      </w:pPr>
      <w:rPr>
        <w:sz w:val="20"/>
        <w:b/>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0"/>
        <w:b/>
      </w:rPr>
    </w:lvl>
    <w:lvl w:ilvl="1">
      <w:start w:val="1"/>
      <w:numFmt w:val="decimal"/>
      <w:lvlText w:val="%2)"/>
      <w:lvlJc w:val="left"/>
      <w:pPr>
        <w:ind w:left="1500" w:hanging="420"/>
      </w:pPr>
      <w:rPr>
        <w:sz w:val="20"/>
        <w:b/>
      </w:rPr>
    </w:lvl>
    <w:lvl w:ilvl="2">
      <w:start w:val="1"/>
      <w:numFmt w:val="lowerLetter"/>
      <w:lvlText w:val="%3)"/>
      <w:lvlJc w:val="left"/>
      <w:pPr>
        <w:ind w:left="2160" w:hanging="180"/>
      </w:pPr>
      <w:rPr>
        <w:sz w:val="20"/>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rPr>
        <w:sz w:val="20"/>
        <w:b/>
      </w:rPr>
    </w:lvl>
    <w:lvl w:ilvl="1">
      <w:start w:val="1"/>
      <w:numFmt w:val="decimal"/>
      <w:lvlText w:val="%2)"/>
      <w:lvlJc w:val="left"/>
      <w:pPr>
        <w:ind w:left="1440" w:hanging="360"/>
      </w:pPr>
      <w:rPr>
        <w:sz w:val="20"/>
        <w:b/>
      </w:rPr>
    </w:lvl>
    <w:lvl w:ilvl="2">
      <w:start w:val="1"/>
      <w:numFmt w:val="lowerLetter"/>
      <w:lvlText w:val="%3)"/>
      <w:lvlJc w:val="left"/>
      <w:pPr>
        <w:ind w:left="2160" w:hanging="180"/>
      </w:pPr>
      <w:rPr>
        <w:sz w:val="20"/>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rPr>
        <w:sz w:val="20"/>
        <w:b/>
      </w:rPr>
    </w:lvl>
    <w:lvl w:ilvl="1">
      <w:start w:val="1"/>
      <w:numFmt w:val="decimal"/>
      <w:lvlText w:val="%2)"/>
      <w:lvlJc w:val="left"/>
      <w:pPr>
        <w:ind w:left="1440" w:hanging="360"/>
      </w:pPr>
      <w:rPr>
        <w:sz w:val="20"/>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900" w:hanging="360"/>
      </w:pPr>
      <w:rPr>
        <w:sz w:val="20"/>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lvl w:ilvl="0">
      <w:start w:val="1"/>
      <w:numFmt w:val="decimal"/>
      <w:lvlText w:val="%1."/>
      <w:lvlJc w:val="left"/>
      <w:pPr>
        <w:ind w:left="360" w:hanging="360"/>
      </w:pPr>
      <w:rPr>
        <w:sz w:val="20"/>
        <w:b/>
      </w:rPr>
    </w:lvl>
    <w:lvl w:ilvl="1">
      <w:start w:val="1"/>
      <w:numFmt w:val="decimal"/>
      <w:lvlText w:val="%2)"/>
      <w:lvlJc w:val="left"/>
      <w:pPr>
        <w:ind w:left="644" w:hanging="360"/>
      </w:pPr>
      <w:rPr>
        <w:sz w:val="20"/>
        <w:b/>
      </w:rPr>
    </w:lvl>
    <w:lvl w:ilvl="2">
      <w:start w:val="1"/>
      <w:numFmt w:val="decimal"/>
      <w:lvlText w:val="%3)"/>
      <w:lvlJc w:val="left"/>
      <w:pPr>
        <w:ind w:left="644" w:hanging="360"/>
      </w:pPr>
      <w:rPr>
        <w:sz w:val="20"/>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decimal"/>
      <w:lvlText w:val="%1)"/>
      <w:lvlJc w:val="left"/>
      <w:pPr>
        <w:ind w:left="1571" w:hanging="360"/>
      </w:pPr>
      <w:rPr>
        <w:sz w:val="20"/>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lvl w:ilvl="0">
      <w:start w:val="1"/>
      <w:numFmt w:val="decimal"/>
      <w:lvlText w:val="%1."/>
      <w:lvlJc w:val="left"/>
      <w:pPr>
        <w:ind w:left="720" w:hanging="360"/>
      </w:pPr>
      <w:rPr>
        <w:sz w:val="20"/>
        <w:b/>
        <w:rFonts w:ascii="Arial" w:hAnsi="Arial"/>
      </w:rPr>
    </w:lvl>
    <w:lvl w:ilvl="1">
      <w:start w:val="1"/>
      <w:numFmt w:val="decimal"/>
      <w:lvlText w:val="%2)"/>
      <w:lvlJc w:val="left"/>
      <w:pPr>
        <w:ind w:left="1440" w:hanging="360"/>
      </w:pPr>
      <w:rPr>
        <w:sz w:val="20"/>
        <w:b/>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rPr>
        <w:sz w:val="20"/>
        <w:b/>
        <w:rFonts w:cs="Arial"/>
      </w:rPr>
    </w:lvl>
    <w:lvl w:ilvl="1">
      <w:start w:val="1"/>
      <w:numFmt w:val="decimal"/>
      <w:lvlText w:val="%2)"/>
      <w:lvlJc w:val="left"/>
      <w:pPr>
        <w:ind w:left="1440" w:hanging="360"/>
      </w:pPr>
      <w:rPr>
        <w:sz w:val="20"/>
        <w:b/>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1068" w:hanging="360"/>
      </w:pPr>
      <w:rPr>
        <w:sz w:val="20"/>
        <w:b/>
      </w:rPr>
    </w:lvl>
    <w:lvl w:ilvl="1">
      <w:start w:val="1"/>
      <w:numFmt w:val="decimal"/>
      <w:lvlText w:val="%2)"/>
      <w:lvlJc w:val="left"/>
      <w:pPr>
        <w:ind w:left="1776" w:hanging="360"/>
      </w:pPr>
      <w:rPr>
        <w:sz w:val="20"/>
        <w:b/>
      </w:rPr>
    </w:lvl>
    <w:lvl w:ilvl="2">
      <w:start w:val="1"/>
      <w:numFmt w:val="lowerLetter"/>
      <w:lvlText w:val="%3)"/>
      <w:lvlJc w:val="right"/>
      <w:pPr>
        <w:ind w:left="2304" w:hanging="180"/>
      </w:pPr>
      <w:rPr>
        <w:sz w:val="20"/>
        <w:rFonts w:ascii="Arial" w:hAnsi="Arial"/>
      </w:rPr>
    </w:lvl>
    <w:lvl w:ilvl="3">
      <w:start w:val="1"/>
      <w:numFmt w:val="bullet"/>
      <w:lvlText w:val=""/>
      <w:lvlJc w:val="left"/>
      <w:pPr>
        <w:ind w:left="3192" w:hanging="360"/>
      </w:pPr>
      <w:rPr>
        <w:rFonts w:ascii="Symbol" w:hAnsi="Symbol" w:cs="Symbol" w:hint="default"/>
        <w:rFonts w:cs="Symbol"/>
      </w:r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18">
    <w:lvl w:ilvl="0">
      <w:start w:val="1"/>
      <w:numFmt w:val="decimal"/>
      <w:lvlText w:val="%1."/>
      <w:lvlJc w:val="center"/>
      <w:pPr>
        <w:ind w:left="720" w:hanging="360"/>
      </w:pPr>
      <w:rPr>
        <w:sz w:val="20"/>
        <w:i w:val="fals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360" w:hanging="360"/>
      </w:pPr>
      <w:rPr>
        <w:sz w:val="20"/>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lvl w:ilvl="0">
      <w:start w:val="1"/>
      <w:numFmt w:val="decimal"/>
      <w:lvlText w:val="%1."/>
      <w:lvlJc w:val="left"/>
      <w:pPr>
        <w:ind w:left="36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397" w:hanging="397"/>
      </w:pPr>
      <w:rPr>
        <w:sz w:val="20"/>
        <w:b/>
      </w:rPr>
    </w:lvl>
    <w:lvl w:ilvl="1">
      <w:start w:val="1"/>
      <w:numFmt w:val="decimal"/>
      <w:lvlText w:val="%2)"/>
      <w:lvlJc w:val="left"/>
      <w:pPr>
        <w:ind w:left="1080" w:hanging="360"/>
      </w:pPr>
      <w:rPr>
        <w:sz w:val="20"/>
        <w:b/>
      </w:rPr>
    </w:lvl>
    <w:lvl w:ilvl="2">
      <w:start w:val="1"/>
      <w:numFmt w:val="lowerLetter"/>
      <w:lvlText w:val="%3)"/>
      <w:lvlJc w:val="left"/>
      <w:pPr>
        <w:ind w:left="1440" w:hanging="360"/>
      </w:pPr>
      <w:rPr>
        <w:sz w:val="20"/>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lvl w:ilvl="0">
      <w:start w:val="1"/>
      <w:numFmt w:val="decimal"/>
      <w:lvlText w:val="%1)"/>
      <w:lvlJc w:val="left"/>
      <w:pPr>
        <w:ind w:left="720" w:hanging="360"/>
      </w:pPr>
      <w:rPr>
        <w:sz w:val="20"/>
        <w:i w:val="false"/>
        <w:b/>
      </w:rPr>
    </w:lvl>
    <w:lvl w:ilvl="1">
      <w:start w:val="1"/>
      <w:numFmt w:val="lowerLetter"/>
      <w:lvlText w:val="%2)"/>
      <w:lvlJc w:val="left"/>
      <w:pPr>
        <w:ind w:left="1440" w:hanging="360"/>
      </w:pPr>
      <w:rPr>
        <w:sz w:val="20"/>
        <w:b/>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360" w:hanging="360"/>
      </w:pPr>
      <w:rPr>
        <w:sz w:val="20"/>
        <w:b/>
        <w:bCs w:val="false"/>
        <w:rFonts w:ascii="Arial" w:hAnsi="Arial"/>
      </w:rPr>
    </w:lvl>
    <w:lvl w:ilvl="1">
      <w:start w:val="1"/>
      <w:numFmt w:val="decimal"/>
      <w:lvlText w:val="%2)"/>
      <w:lvlJc w:val="left"/>
      <w:pPr>
        <w:ind w:left="1080" w:hanging="360"/>
      </w:pPr>
      <w:rPr>
        <w:sz w:val="20"/>
        <w:b/>
        <w:rFonts w:ascii="Arial" w:hAnsi="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lvl w:ilvl="0">
      <w:start w:val="1"/>
      <w:numFmt w:val="decimal"/>
      <w:lvlText w:val="%1."/>
      <w:lvlJc w:val="left"/>
      <w:pPr>
        <w:ind w:left="397" w:hanging="397"/>
      </w:pPr>
      <w:rPr>
        <w:sz w:val="20"/>
        <w:i w:val="false"/>
        <w:b/>
        <w:szCs w:val="18"/>
        <w:iCs w:val="false"/>
        <w:bCs w:val="false"/>
        <w:rFonts w:cs="Arial"/>
        <w:color w:val="auto"/>
      </w:rPr>
    </w:lvl>
    <w:lvl w:ilvl="1">
      <w:start w:val="1"/>
      <w:numFmt w:val="decimal"/>
      <w:lvlText w:val="%2."/>
      <w:lvlJc w:val="left"/>
      <w:pPr>
        <w:ind w:left="360" w:hanging="360"/>
      </w:pPr>
      <w:rPr>
        <w:sz w:val="20"/>
        <w:b/>
        <w:szCs w:val="18"/>
        <w:bCs w:val="false"/>
      </w:rPr>
    </w:lvl>
    <w:lvl w:ilvl="2">
      <w:start w:val="1"/>
      <w:numFmt w:val="decimal"/>
      <w:lvlText w:val="%3)"/>
      <w:lvlJc w:val="left"/>
      <w:pPr>
        <w:ind w:left="1080" w:hanging="360"/>
      </w:pPr>
      <w:rPr>
        <w:sz w:val="20"/>
        <w:i w:val="false"/>
        <w:b/>
        <w:szCs w:val="18"/>
        <w:iCs w:val="false"/>
        <w:bCs w:val="false"/>
        <w:rFonts w:eastAsia="Times New Roman"/>
        <w:color w:val="auto"/>
      </w:rPr>
    </w:lvl>
    <w:lvl w:ilvl="3">
      <w:start w:val="1"/>
      <w:numFmt w:val="lowerLetter"/>
      <w:suff w:val="space"/>
      <w:lvlText w:val="%4)"/>
      <w:lvlJc w:val="left"/>
      <w:pPr>
        <w:ind w:left="2880" w:hanging="360"/>
      </w:pPr>
      <w:rPr>
        <w:sz w:val="20"/>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lvl w:ilvl="0">
      <w:start w:val="2"/>
      <w:numFmt w:val="decimal"/>
      <w:lvlText w:val="%1."/>
      <w:lvlJc w:val="left"/>
      <w:pPr>
        <w:ind w:left="352" w:hanging="352"/>
      </w:pPr>
      <w:rPr>
        <w:sz w:val="20"/>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397" w:hanging="397"/>
      </w:pPr>
      <w:rPr>
        <w:sz w:val="20"/>
        <w:i w:val="false"/>
        <w:b/>
        <w:szCs w:val="18"/>
        <w:iCs w:val="false"/>
        <w:bCs w:val="false"/>
        <w:rFonts w:ascii="Arial" w:hAnsi="Arial" w:cs="Arial"/>
        <w:color w:val="auto"/>
      </w:rPr>
    </w:lvl>
    <w:lvl w:ilvl="1">
      <w:start w:val="1"/>
      <w:numFmt w:val="decimal"/>
      <w:lvlText w:val="%2."/>
      <w:lvlJc w:val="left"/>
      <w:pPr>
        <w:ind w:left="360" w:hanging="360"/>
      </w:pPr>
      <w:rPr>
        <w:sz w:val="20"/>
        <w:b/>
        <w:szCs w:val="18"/>
        <w:bCs w:val="false"/>
      </w:rPr>
    </w:lvl>
    <w:lvl w:ilvl="2">
      <w:start w:val="1"/>
      <w:numFmt w:val="decimal"/>
      <w:lvlText w:val="%3)"/>
      <w:lvlJc w:val="left"/>
      <w:pPr>
        <w:ind w:left="1080" w:hanging="360"/>
      </w:pPr>
      <w:rPr>
        <w:sz w:val="20"/>
        <w:i w:val="false"/>
        <w:b/>
        <w:szCs w:val="18"/>
        <w:iCs w:val="false"/>
        <w:bCs w:val="false"/>
        <w:rFonts w:ascii="Arial" w:hAnsi="Arial" w:eastAsia="Times New Roman"/>
        <w:color w:val="auto"/>
      </w:rPr>
    </w:lvl>
    <w:lvl w:ilvl="3">
      <w:start w:val="1"/>
      <w:numFmt w:val="lowerLetter"/>
      <w:lvlText w:val="%4)"/>
      <w:lvlJc w:val="left"/>
      <w:pPr>
        <w:ind w:left="2880" w:hanging="360"/>
      </w:pPr>
      <w:rPr>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lvl w:ilvl="0">
      <w:start w:val="1"/>
      <w:numFmt w:val="decimal"/>
      <w:suff w:val="space"/>
      <w:lvlText w:val="%1."/>
      <w:lvlJc w:val="left"/>
      <w:pPr>
        <w:ind w:left="227" w:hanging="227"/>
      </w:pPr>
      <w:rPr>
        <w:sz w:val="20"/>
        <w:b/>
      </w:rPr>
    </w:lvl>
    <w:lvl w:ilvl="1">
      <w:start w:val="1"/>
      <w:numFmt w:val="decimal"/>
      <w:lvlText w:val="%2)"/>
      <w:lvlJc w:val="left"/>
      <w:pPr>
        <w:ind w:left="567" w:hanging="0"/>
      </w:pPr>
      <w:rPr>
        <w:sz w:val="20"/>
        <w:b/>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1429" w:hanging="360"/>
      </w:pPr>
      <w:rPr>
        <w:sz w:val="20"/>
        <w:b/>
        <w:rFonts w:ascii="Arial" w:hAnsi="Aria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lvl w:ilvl="0">
      <w:start w:val="1"/>
      <w:numFmt w:val="decimal"/>
      <w:suff w:val="space"/>
      <w:lvlText w:val="%1)"/>
      <w:lvlJc w:val="left"/>
      <w:pPr>
        <w:ind w:left="1070" w:hanging="360"/>
      </w:pPr>
      <w:rPr>
        <w:sz w:val="20"/>
        <w:b/>
      </w:rPr>
    </w:lvl>
    <w:lvl w:ilvl="1">
      <w:start w:val="1"/>
      <w:numFmt w:val="lowerLetter"/>
      <w:lvlText w:val="%2)"/>
      <w:lvlJc w:val="left"/>
      <w:pPr>
        <w:ind w:left="1790" w:hanging="360"/>
      </w:pPr>
      <w:rPr>
        <w:sz w:val="20"/>
        <w:b/>
        <w:rFonts w:ascii="Arial" w:hAnsi="Arial"/>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lvl w:ilvl="0">
      <w:start w:val="35"/>
      <w:numFmt w:val="decimal"/>
      <w:lvlText w:val="%1."/>
      <w:lvlJc w:val="left"/>
      <w:pPr>
        <w:ind w:left="720" w:hanging="360"/>
      </w:pPr>
      <w:rPr>
        <w:sz w:val="28"/>
        <w:rFonts w:cs="Arial"/>
      </w:rPr>
    </w:lvl>
    <w:lvl w:ilvl="1">
      <w:start w:val="1"/>
      <w:numFmt w:val="decimal"/>
      <w:lvlText w:val="%2."/>
      <w:lvlJc w:val="left"/>
      <w:pPr>
        <w:ind w:left="1440" w:hanging="360"/>
      </w:pPr>
      <w:rPr>
        <w:sz w:val="20"/>
        <w:i w:val="false"/>
        <w:b/>
      </w:rPr>
    </w:lvl>
    <w:lvl w:ilvl="2">
      <w:start w:val="1"/>
      <w:numFmt w:val="decimal"/>
      <w:lvlText w:val="%3)"/>
      <w:lvlJc w:val="left"/>
      <w:pPr>
        <w:ind w:left="2160" w:hanging="360"/>
      </w:pPr>
      <w:rPr>
        <w:sz w:val="20"/>
        <w:b/>
        <w:rFonts w:cs="Arial"/>
      </w:rPr>
    </w:lvl>
    <w:lvl w:ilvl="3">
      <w:start w:val="1"/>
      <w:numFmt w:val="lowerLetter"/>
      <w:lvlText w:val="%4)"/>
      <w:lvlJc w:val="left"/>
      <w:pPr>
        <w:ind w:left="2880" w:hanging="360"/>
      </w:pPr>
      <w:rPr>
        <w:sz w:val="20"/>
        <w:b/>
        <w:rFonts w:ascii="Arial" w:hAnsi="Aria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decimal"/>
      <w:lvlText w:val="%1."/>
      <w:lvlJc w:val="left"/>
      <w:pPr>
        <w:ind w:left="720" w:hanging="360"/>
      </w:pPr>
      <w:rPr>
        <w:b/>
      </w:rPr>
    </w:lvl>
    <w:lvl w:ilvl="1">
      <w:start w:val="1"/>
      <w:numFmt w:val="decimal"/>
      <w:lvlText w:val="%2) "/>
      <w:lvlJc w:val="left"/>
      <w:pPr>
        <w:ind w:left="1080" w:hanging="360"/>
      </w:pPr>
      <w:rPr>
        <w:sz w:val="20"/>
        <w:b/>
        <w:rFonts w:ascii="Arial" w:hAnsi="Arial"/>
      </w:rPr>
    </w:lvl>
    <w:lvl w:ilvl="2">
      <w:start w:val="1"/>
      <w:numFmt w:val="lowerLetter"/>
      <w:lvlText w:val="%3) "/>
      <w:lvlJc w:val="left"/>
      <w:pPr>
        <w:ind w:left="1440" w:hanging="360"/>
      </w:pPr>
    </w:lvl>
    <w:lvl w:ilvl="3">
      <w:start w:val="1"/>
      <w:numFmt w:val="bullet"/>
      <w:lvlText w:val=""/>
      <w:lvlJc w:val="left"/>
      <w:pPr>
        <w:ind w:left="1800" w:hanging="360"/>
      </w:pPr>
      <w:rPr>
        <w:rFonts w:ascii="Symbol" w:hAnsi="Symbol" w:cs="Symbol" w:hint="default"/>
        <w:rFonts w:cs="Calibri"/>
        <w:lang w:eastAsia="ar-SA"/>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lvl w:ilvl="0">
      <w:start w:val="1"/>
      <w:numFmt w:val="decimal"/>
      <w:lvlText w:val="%1."/>
      <w:lvlJc w:val="left"/>
      <w:pPr>
        <w:ind w:left="1211" w:hanging="360"/>
      </w:pPr>
      <w:rPr>
        <w:sz w:val="20"/>
        <w:b/>
      </w:rPr>
    </w:lvl>
    <w:lvl w:ilvl="1">
      <w:start w:val="1"/>
      <w:numFmt w:val="decimal"/>
      <w:lvlText w:val="%2)"/>
      <w:lvlJc w:val="left"/>
      <w:pPr>
        <w:ind w:left="1931" w:hanging="360"/>
      </w:pPr>
      <w:rPr>
        <w:sz w:val="20"/>
        <w:b/>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lvl w:ilvl="0">
      <w:start w:val="1"/>
      <w:numFmt w:val="decimal"/>
      <w:lvlText w:val="%1."/>
      <w:lvlJc w:val="left"/>
      <w:pPr>
        <w:ind w:left="720" w:hanging="360"/>
      </w:pPr>
      <w:rPr>
        <w:sz w:val="20"/>
        <w:b/>
      </w:rPr>
    </w:lvl>
    <w:lvl w:ilvl="1">
      <w:start w:val="1"/>
      <w:numFmt w:val="decimal"/>
      <w:lvlText w:val="%2)"/>
      <w:lvlJc w:val="left"/>
      <w:pPr>
        <w:ind w:left="1500" w:hanging="420"/>
      </w:pPr>
      <w:rPr>
        <w:sz w:val="20"/>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rPr>
        <w:sz w:val="20"/>
        <w:b/>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suff w:val="space"/>
      <w:lvlText w:val="%1."/>
      <w:lvlJc w:val="left"/>
      <w:pPr>
        <w:ind w:left="227" w:hanging="227"/>
      </w:pPr>
      <w:rPr>
        <w:sz w:val="20"/>
        <w:b/>
        <w:rFonts w:ascii="Arial" w:hAnsi="Arial"/>
      </w:rPr>
    </w:lvl>
    <w:lvl w:ilvl="1">
      <w:start w:val="1"/>
      <w:numFmt w:val="decimal"/>
      <w:suff w:val="space"/>
      <w:lvlText w:val="%2."/>
      <w:lvlJc w:val="left"/>
      <w:pPr>
        <w:ind w:left="567" w:hanging="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720" w:hanging="360"/>
      </w:pPr>
      <w:rPr>
        <w:dstrike w:val="false"/>
        <w:strike w:val="false"/>
        <w:sz w:val="20"/>
        <w:u w:val="none"/>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decimal"/>
      <w:lvlText w:val="%1)"/>
      <w:lvlJc w:val="left"/>
      <w:pPr>
        <w:ind w:left="1004" w:hanging="360"/>
      </w:pPr>
      <w:rPr>
        <w:sz w:val="20"/>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F"/>
        <w:szCs w:val="22"/>
        <w:lang w:val="pl-PL" w:eastAsia="en-US" w:bidi="ar-SA"/>
      </w:rPr>
    </w:rPrDefault>
    <w:pPrDefault>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160"/>
      <w:jc w:val="left"/>
      <w:textAlignment w:val="baseline"/>
    </w:pPr>
    <w:rPr>
      <w:rFonts w:ascii="Calibri" w:hAnsi="Calibri" w:eastAsia="Calibri" w:cs="F"/>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pl-PL" w:eastAsia="en-US" w:bidi="ar-SA"/>
    </w:rPr>
  </w:style>
  <w:style w:type="paragraph" w:styleId="Nagwek1">
    <w:name w:val="Heading 1"/>
    <w:basedOn w:val="Nagwek"/>
    <w:qFormat/>
    <w:pPr>
      <w:numPr>
        <w:ilvl w:val="0"/>
        <w:numId w:val="1"/>
      </w:numPr>
      <w:suppressAutoHyphens w:val="true"/>
      <w:outlineLvl w:val="0"/>
    </w:pPr>
    <w:rPr/>
  </w:style>
  <w:style w:type="paragraph" w:styleId="Nagwek2">
    <w:name w:val="Heading 2"/>
    <w:basedOn w:val="Nagwek"/>
    <w:qFormat/>
    <w:pPr>
      <w:numPr>
        <w:ilvl w:val="1"/>
        <w:numId w:val="1"/>
      </w:numPr>
      <w:suppressAutoHyphens w:val="true"/>
      <w:outlineLvl w:val="1"/>
    </w:pPr>
    <w:rPr/>
  </w:style>
  <w:style w:type="paragraph" w:styleId="Nagwek3">
    <w:name w:val="Heading 3"/>
    <w:basedOn w:val="Nagwek"/>
    <w:qFormat/>
    <w:pPr>
      <w:numPr>
        <w:ilvl w:val="2"/>
        <w:numId w:val="1"/>
      </w:numPr>
      <w:suppressAutoHyphens w:val="true"/>
      <w:outlineLvl w:val="2"/>
    </w:pPr>
    <w:rPr/>
  </w:style>
  <w:style w:type="character" w:styleId="Domylnaczcionkaakapitu">
    <w:name w:val="Domyślna czcionka akapitu"/>
    <w:qFormat/>
    <w:rPr/>
  </w:style>
  <w:style w:type="character" w:styleId="AkapitzlistZnak">
    <w:name w:val="Akapit z listą Znak"/>
    <w:qFormat/>
    <w:rPr>
      <w:rFonts w:ascii="Calibri" w:hAnsi="Calibri" w:eastAsia="Calibri" w:cs="Calibri"/>
      <w:lang w:eastAsia="ar-SA"/>
    </w:rPr>
  </w:style>
  <w:style w:type="character" w:styleId="Odwoaniedokomentarza">
    <w:name w:val="Odwołanie do komentarza"/>
    <w:basedOn w:val="Domylnaczcionkaakapitu"/>
    <w:qFormat/>
    <w:rPr>
      <w:sz w:val="16"/>
      <w:szCs w:val="16"/>
    </w:rPr>
  </w:style>
  <w:style w:type="character" w:styleId="TekstkomentarzaZnak">
    <w:name w:val="Tekst komentarza Znak"/>
    <w:basedOn w:val="Domylnaczcionkaakapitu"/>
    <w:qFormat/>
    <w:rPr>
      <w:sz w:val="20"/>
      <w:szCs w:val="20"/>
    </w:rPr>
  </w:style>
  <w:style w:type="character" w:styleId="TematkomentarzaZnak">
    <w:name w:val="Temat komentarza Znak"/>
    <w:basedOn w:val="TekstkomentarzaZnak"/>
    <w:qFormat/>
    <w:rPr>
      <w:b/>
      <w:bCs/>
      <w:sz w:val="20"/>
      <w:szCs w:val="20"/>
    </w:rPr>
  </w:style>
  <w:style w:type="character" w:styleId="TekstdymkaZnak">
    <w:name w:val="Tekst dymka Znak"/>
    <w:basedOn w:val="Domylnaczcionkaakapitu"/>
    <w:qFormat/>
    <w:rPr>
      <w:rFonts w:ascii="Segoe UI" w:hAnsi="Segoe UI" w:eastAsia="Segoe UI" w:cs="Segoe UI"/>
      <w:sz w:val="18"/>
      <w:szCs w:val="18"/>
    </w:rPr>
  </w:style>
  <w:style w:type="character" w:styleId="ListLabel1">
    <w:name w:val="ListLabel 1"/>
    <w:qFormat/>
    <w:rPr>
      <w:rFonts w:ascii="Arial" w:hAnsi="Arial" w:eastAsia="Arial" w:cs="Arial"/>
      <w:b/>
      <w:sz w:val="20"/>
    </w:rPr>
  </w:style>
  <w:style w:type="character" w:styleId="ListLabel2">
    <w:name w:val="ListLabel 2"/>
    <w:qFormat/>
    <w:rPr>
      <w:rFonts w:cs="Arial"/>
      <w:sz w:val="28"/>
    </w:rPr>
  </w:style>
  <w:style w:type="character" w:styleId="ListLabel3">
    <w:name w:val="ListLabel 3"/>
    <w:qFormat/>
    <w:rPr>
      <w:rFonts w:ascii="Arial" w:hAnsi="Arial" w:eastAsia="Arial" w:cs="Arial"/>
      <w:b/>
      <w:i w:val="false"/>
      <w:sz w:val="20"/>
    </w:rPr>
  </w:style>
  <w:style w:type="character" w:styleId="ListLabel4">
    <w:name w:val="ListLabel 4"/>
    <w:qFormat/>
    <w:rPr>
      <w:rFonts w:ascii="Arial" w:hAnsi="Arial" w:eastAsia="Arial" w:cs="Arial"/>
      <w:b/>
      <w:strike w:val="false"/>
      <w:dstrike w:val="false"/>
      <w:color w:val="00000A"/>
      <w:sz w:val="20"/>
      <w:u w:val="none"/>
    </w:rPr>
  </w:style>
  <w:style w:type="character" w:styleId="ListLabel5">
    <w:name w:val="ListLabel 5"/>
    <w:qFormat/>
    <w:rPr>
      <w:rFonts w:cs="Arial"/>
      <w:b w:val="false"/>
      <w:bCs w:val="false"/>
      <w:i w:val="false"/>
      <w:iCs w:val="false"/>
      <w:color w:val="00000A"/>
      <w:sz w:val="18"/>
      <w:szCs w:val="18"/>
    </w:rPr>
  </w:style>
  <w:style w:type="character" w:styleId="ListLabel6">
    <w:name w:val="ListLabel 6"/>
    <w:qFormat/>
    <w:rPr>
      <w:rFonts w:ascii="Arial" w:hAnsi="Arial" w:eastAsia="Arial" w:cs="Arial"/>
      <w:b/>
      <w:bCs w:val="false"/>
      <w:sz w:val="20"/>
      <w:szCs w:val="18"/>
    </w:rPr>
  </w:style>
  <w:style w:type="character" w:styleId="ListLabel7">
    <w:name w:val="ListLabel 7"/>
    <w:qFormat/>
    <w:rPr>
      <w:rFonts w:ascii="Arial" w:hAnsi="Arial" w:eastAsia="Times New Roman" w:cs="Times New Roman"/>
      <w:b/>
      <w:bCs w:val="false"/>
      <w:i w:val="false"/>
      <w:iCs w:val="false"/>
      <w:color w:val="00000A"/>
      <w:sz w:val="20"/>
      <w:szCs w:val="18"/>
    </w:rPr>
  </w:style>
  <w:style w:type="character" w:styleId="ListLabel8">
    <w:name w:val="ListLabel 8"/>
    <w:qFormat/>
    <w:rPr>
      <w:rFonts w:ascii="Arial" w:hAnsi="Arial" w:eastAsia="Arial" w:cs="Arial"/>
      <w:b/>
      <w:i w:val="false"/>
      <w:sz w:val="20"/>
    </w:rPr>
  </w:style>
  <w:style w:type="character" w:styleId="ListLabel9">
    <w:name w:val="ListLabel 9"/>
    <w:qFormat/>
    <w:rPr>
      <w:rFonts w:cs="Courier New"/>
    </w:rPr>
  </w:style>
  <w:style w:type="character" w:styleId="ListLabel10">
    <w:name w:val="ListLabel 10"/>
    <w:qFormat/>
    <w:rPr>
      <w:rFonts w:ascii="Arial" w:hAnsi="Arial" w:eastAsia="Arial" w:cs="Arial"/>
      <w:b/>
      <w:sz w:val="20"/>
    </w:rPr>
  </w:style>
  <w:style w:type="character" w:styleId="TekstprzypisudolnegoZnak">
    <w:name w:val="Tekst przypisu dolnego Znak"/>
    <w:basedOn w:val="Domylnaczcionkaakapitu"/>
    <w:qFormat/>
    <w:rPr>
      <w:sz w:val="20"/>
      <w:szCs w:val="20"/>
    </w:rPr>
  </w:style>
  <w:style w:type="character" w:styleId="Zakotwiczenieprzypisudolnego">
    <w:name w:val="Zakotwiczenie przypisu dolnego"/>
    <w:rPr>
      <w:sz w:val="14"/>
    </w:rPr>
  </w:style>
  <w:style w:type="character" w:styleId="FootnoteCharacters">
    <w:name w:val="Footnote Characters"/>
    <w:basedOn w:val="Domylnaczcionkaakapitu"/>
    <w:qFormat/>
    <w:rPr>
      <w:sz w:val="14"/>
    </w:rPr>
  </w:style>
  <w:style w:type="character" w:styleId="TekstprzypisukocowegoZnak">
    <w:name w:val="Tekst przypisu końcowego Znak"/>
    <w:basedOn w:val="Domylnaczcionkaakapitu"/>
    <w:qFormat/>
    <w:rPr>
      <w:sz w:val="20"/>
      <w:szCs w:val="20"/>
    </w:rPr>
  </w:style>
  <w:style w:type="character" w:styleId="Zakotwiczenieprzypisukocowego">
    <w:name w:val="Zakotwiczenie przypisu końcowego"/>
    <w:rPr>
      <w:sz w:val="14"/>
    </w:rPr>
  </w:style>
  <w:style w:type="character" w:styleId="EndnoteCharacters">
    <w:name w:val="Endnote Characters"/>
    <w:basedOn w:val="Domylnaczcionkaakapitu"/>
    <w:qFormat/>
    <w:rPr>
      <w:sz w:val="14"/>
    </w:rPr>
  </w:style>
  <w:style w:type="character" w:styleId="StopkaZnak">
    <w:name w:val="Stopka Znak"/>
    <w:basedOn w:val="Domylnaczcionkaakapitu"/>
    <w:qFormat/>
    <w:rPr/>
  </w:style>
  <w:style w:type="character" w:styleId="ListLabel11">
    <w:name w:val="ListLabel 11"/>
    <w:qFormat/>
    <w:rPr>
      <w:rFonts w:ascii="Arial" w:hAnsi="Arial" w:eastAsia="Arial" w:cs="Arial"/>
      <w:b/>
      <w:sz w:val="20"/>
    </w:rPr>
  </w:style>
  <w:style w:type="character" w:styleId="ListLabel12">
    <w:name w:val="ListLabel 12"/>
    <w:qFormat/>
    <w:rPr>
      <w:rFonts w:ascii="Arial" w:hAnsi="Arial" w:eastAsia="Arial" w:cs="Arial"/>
      <w:b/>
      <w:sz w:val="20"/>
    </w:rPr>
  </w:style>
  <w:style w:type="character" w:styleId="ListLabel13">
    <w:name w:val="ListLabel 13"/>
    <w:qFormat/>
    <w:rPr>
      <w:rFonts w:ascii="Arial" w:hAnsi="Arial" w:eastAsia="Arial" w:cs="Arial"/>
      <w:b/>
      <w:sz w:val="20"/>
    </w:rPr>
  </w:style>
  <w:style w:type="character" w:styleId="ListLabel14">
    <w:name w:val="ListLabel 14"/>
    <w:qFormat/>
    <w:rPr>
      <w:rFonts w:ascii="Arial" w:hAnsi="Arial" w:eastAsia="Arial" w:cs="Arial"/>
      <w:b/>
      <w:sz w:val="20"/>
    </w:rPr>
  </w:style>
  <w:style w:type="character" w:styleId="ListLabel15">
    <w:name w:val="ListLabel 15"/>
    <w:qFormat/>
    <w:rPr>
      <w:rFonts w:cs="Arial"/>
      <w:sz w:val="28"/>
    </w:rPr>
  </w:style>
  <w:style w:type="character" w:styleId="ListLabel16">
    <w:name w:val="ListLabel 16"/>
    <w:qFormat/>
    <w:rPr>
      <w:rFonts w:ascii="Arial" w:hAnsi="Arial" w:eastAsia="Arial" w:cs="Arial"/>
      <w:b/>
      <w:i w:val="false"/>
      <w:sz w:val="20"/>
    </w:rPr>
  </w:style>
  <w:style w:type="character" w:styleId="ListLabel17">
    <w:name w:val="ListLabel 17"/>
    <w:qFormat/>
    <w:rPr>
      <w:rFonts w:ascii="Arial" w:hAnsi="Arial" w:eastAsia="Arial" w:cs="Arial"/>
      <w:b/>
      <w:sz w:val="20"/>
    </w:rPr>
  </w:style>
  <w:style w:type="character" w:styleId="ListLabel18">
    <w:name w:val="ListLabel 18"/>
    <w:qFormat/>
    <w:rPr>
      <w:b/>
      <w:sz w:val="20"/>
    </w:rPr>
  </w:style>
  <w:style w:type="character" w:styleId="ListLabel19">
    <w:name w:val="ListLabel 19"/>
    <w:qFormat/>
    <w:rPr>
      <w:rFonts w:cs="Arial"/>
      <w:sz w:val="28"/>
    </w:rPr>
  </w:style>
  <w:style w:type="character" w:styleId="ListLabel20">
    <w:name w:val="ListLabel 20"/>
    <w:qFormat/>
    <w:rPr>
      <w:rFonts w:ascii="Arial" w:hAnsi="Arial" w:eastAsia="Arial" w:cs="Arial"/>
      <w:b/>
      <w:i w:val="false"/>
      <w:sz w:val="20"/>
    </w:rPr>
  </w:style>
  <w:style w:type="character" w:styleId="ListLabel21">
    <w:name w:val="ListLabel 21"/>
    <w:qFormat/>
    <w:rPr>
      <w:b/>
      <w:sz w:val="20"/>
    </w:rPr>
  </w:style>
  <w:style w:type="character" w:styleId="ListLabel22">
    <w:name w:val="ListLabel 22"/>
    <w:qFormat/>
    <w:rPr>
      <w:rFonts w:ascii="Arial" w:hAnsi="Arial" w:eastAsia="Arial" w:cs="Arial"/>
      <w:b/>
      <w:sz w:val="20"/>
    </w:rPr>
  </w:style>
  <w:style w:type="character" w:styleId="ListLabel23">
    <w:name w:val="ListLabel 23"/>
    <w:qFormat/>
    <w:rPr>
      <w:rFonts w:ascii="Arial" w:hAnsi="Arial" w:eastAsia="Arial" w:cs="Arial"/>
      <w:b/>
      <w:sz w:val="20"/>
    </w:rPr>
  </w:style>
  <w:style w:type="character" w:styleId="ListLabel24">
    <w:name w:val="ListLabel 24"/>
    <w:qFormat/>
    <w:rPr>
      <w:rFonts w:ascii="Arial" w:hAnsi="Arial" w:eastAsia="Arial" w:cs="Arial"/>
      <w:b/>
      <w:strike w:val="false"/>
      <w:dstrike w:val="false"/>
      <w:color w:val="00000A"/>
      <w:sz w:val="20"/>
      <w:u w:val="none"/>
    </w:rPr>
  </w:style>
  <w:style w:type="character" w:styleId="ListLabel25">
    <w:name w:val="ListLabel 25"/>
    <w:qFormat/>
    <w:rPr>
      <w:rFonts w:cs="Arial"/>
      <w:b w:val="false"/>
      <w:bCs w:val="false"/>
      <w:i w:val="false"/>
      <w:iCs w:val="false"/>
      <w:color w:val="00000A"/>
      <w:sz w:val="18"/>
      <w:szCs w:val="18"/>
    </w:rPr>
  </w:style>
  <w:style w:type="character" w:styleId="ListLabel26">
    <w:name w:val="ListLabel 26"/>
    <w:qFormat/>
    <w:rPr>
      <w:rFonts w:ascii="Arial" w:hAnsi="Arial" w:eastAsia="Arial" w:cs="Arial"/>
      <w:b/>
      <w:bCs w:val="false"/>
      <w:sz w:val="20"/>
      <w:szCs w:val="18"/>
    </w:rPr>
  </w:style>
  <w:style w:type="character" w:styleId="ListLabel27">
    <w:name w:val="ListLabel 27"/>
    <w:qFormat/>
    <w:rPr>
      <w:rFonts w:ascii="Arial" w:hAnsi="Arial" w:eastAsia="Times New Roman" w:cs="Times New Roman"/>
      <w:b/>
      <w:bCs w:val="false"/>
      <w:i w:val="false"/>
      <w:iCs w:val="false"/>
      <w:color w:val="00000A"/>
      <w:sz w:val="20"/>
      <w:szCs w:val="18"/>
    </w:rPr>
  </w:style>
  <w:style w:type="character" w:styleId="ListLabel28">
    <w:name w:val="ListLabel 28"/>
    <w:qFormat/>
    <w:rPr>
      <w:b/>
      <w:sz w:val="20"/>
    </w:rPr>
  </w:style>
  <w:style w:type="character" w:styleId="ListLabel29">
    <w:name w:val="ListLabel 29"/>
    <w:qFormat/>
    <w:rPr>
      <w:rFonts w:ascii="Arial" w:hAnsi="Arial" w:eastAsia="Arial" w:cs="Arial"/>
      <w:b/>
      <w:i w:val="false"/>
      <w:sz w:val="20"/>
    </w:rPr>
  </w:style>
  <w:style w:type="character" w:styleId="ListLabel30">
    <w:name w:val="ListLabel 30"/>
    <w:qFormat/>
    <w:rPr>
      <w:rFonts w:ascii="Arial" w:hAnsi="Arial" w:eastAsia="Arial" w:cs="Arial"/>
      <w:b/>
      <w:i w:val="false"/>
      <w:sz w:val="20"/>
    </w:rPr>
  </w:style>
  <w:style w:type="character" w:styleId="ListLabel31">
    <w:name w:val="ListLabel 31"/>
    <w:qFormat/>
    <w:rPr>
      <w:rFonts w:ascii="Arial" w:hAnsi="Arial" w:eastAsia="Arial" w:cs="Symbol"/>
      <w:b/>
      <w:sz w:val="20"/>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strike w:val="false"/>
      <w:dstrike w:val="false"/>
      <w:color w:val="00000A"/>
      <w:sz w:val="20"/>
      <w:u w:val="none"/>
    </w:rPr>
  </w:style>
  <w:style w:type="character" w:styleId="ListLabel41">
    <w:name w:val="ListLabel 41"/>
    <w:qFormat/>
    <w:rPr>
      <w:rFonts w:cs="Arial"/>
      <w:b w:val="false"/>
      <w:bCs w:val="false"/>
      <w:i w:val="false"/>
      <w:iCs w:val="false"/>
      <w:color w:val="00000A"/>
      <w:sz w:val="18"/>
      <w:szCs w:val="18"/>
    </w:rPr>
  </w:style>
  <w:style w:type="character" w:styleId="ListLabel42">
    <w:name w:val="ListLabel 42"/>
    <w:qFormat/>
    <w:rPr>
      <w:b/>
      <w:bCs w:val="false"/>
      <w:sz w:val="20"/>
      <w:szCs w:val="18"/>
    </w:rPr>
  </w:style>
  <w:style w:type="character" w:styleId="ListLabel43">
    <w:name w:val="ListLabel 43"/>
    <w:qFormat/>
    <w:rPr>
      <w:rFonts w:eastAsia="Times New Roman" w:cs="Times New Roman"/>
      <w:b/>
      <w:bCs w:val="false"/>
      <w:i w:val="false"/>
      <w:iCs w:val="false"/>
      <w:color w:val="00000A"/>
      <w:sz w:val="20"/>
      <w:szCs w:val="18"/>
    </w:rPr>
  </w:style>
  <w:style w:type="character" w:styleId="ListLabel44">
    <w:name w:val="ListLabel 44"/>
    <w:qFormat/>
    <w:rPr>
      <w:b/>
      <w:sz w:val="20"/>
    </w:rPr>
  </w:style>
  <w:style w:type="character" w:styleId="ListLabel45">
    <w:name w:val="ListLabel 45"/>
    <w:qFormat/>
    <w:rPr>
      <w:rFonts w:ascii="Arial" w:hAnsi="Arial" w:eastAsia="Arial" w:cs="Arial"/>
      <w:b/>
      <w:sz w:val="20"/>
    </w:rPr>
  </w:style>
  <w:style w:type="character" w:styleId="ListLabel46">
    <w:name w:val="ListLabel 46"/>
    <w:qFormat/>
    <w:rPr>
      <w:rFonts w:ascii="Arial" w:hAnsi="Arial" w:eastAsia="Arial" w:cs="Arial"/>
      <w:b/>
      <w:sz w:val="20"/>
    </w:rPr>
  </w:style>
  <w:style w:type="character" w:styleId="ListLabel47">
    <w:name w:val="ListLabel 47"/>
    <w:qFormat/>
    <w:rPr>
      <w:rFonts w:ascii="Arial" w:hAnsi="Arial" w:eastAsia="Arial" w:cs="Arial"/>
      <w:b/>
      <w:sz w:val="20"/>
    </w:rPr>
  </w:style>
  <w:style w:type="character" w:styleId="ListLabel48">
    <w:name w:val="ListLabel 48"/>
    <w:qFormat/>
    <w:rPr>
      <w:rFonts w:ascii="Arial" w:hAnsi="Arial" w:eastAsia="Arial" w:cs="Arial"/>
      <w:b/>
      <w:sz w:val="20"/>
    </w:rPr>
  </w:style>
  <w:style w:type="character" w:styleId="ListLabel49">
    <w:name w:val="ListLabel 49"/>
    <w:qFormat/>
    <w:rPr>
      <w:rFonts w:ascii="Arial" w:hAnsi="Arial" w:eastAsia="Arial" w:cs="Arial"/>
      <w:b/>
      <w:sz w:val="20"/>
    </w:rPr>
  </w:style>
  <w:style w:type="character" w:styleId="ListLabel50">
    <w:name w:val="ListLabel 50"/>
    <w:qFormat/>
    <w:rPr>
      <w:rFonts w:ascii="Arial" w:hAnsi="Arial" w:eastAsia="Arial" w:cs="Arial"/>
      <w:b/>
      <w:sz w:val="20"/>
    </w:rPr>
  </w:style>
  <w:style w:type="character" w:styleId="ListLabel51">
    <w:name w:val="ListLabel 51"/>
    <w:qFormat/>
    <w:rPr>
      <w:rFonts w:ascii="Arial" w:hAnsi="Arial" w:eastAsia="Arial" w:cs="Arial"/>
      <w:b/>
      <w:sz w:val="20"/>
    </w:rPr>
  </w:style>
  <w:style w:type="character" w:styleId="ListLabel52">
    <w:name w:val="ListLabel 52"/>
    <w:qFormat/>
    <w:rPr>
      <w:rFonts w:ascii="Arial" w:hAnsi="Arial" w:eastAsia="Arial" w:cs="Arial"/>
      <w:b/>
      <w:sz w:val="20"/>
    </w:rPr>
  </w:style>
  <w:style w:type="character" w:styleId="ListLabel53">
    <w:name w:val="ListLabel 53"/>
    <w:qFormat/>
    <w:rPr>
      <w:b/>
      <w:sz w:val="20"/>
    </w:rPr>
  </w:style>
  <w:style w:type="character" w:styleId="ListLabel54">
    <w:name w:val="ListLabel 54"/>
    <w:qFormat/>
    <w:rPr>
      <w:b/>
      <w:sz w:val="20"/>
    </w:rPr>
  </w:style>
  <w:style w:type="character" w:styleId="ListLabel55">
    <w:name w:val="ListLabel 55"/>
    <w:qFormat/>
    <w:rPr>
      <w:rFonts w:ascii="Arial" w:hAnsi="Arial" w:eastAsia="Arial" w:cs="Arial"/>
      <w:b/>
      <w:sz w:val="20"/>
    </w:rPr>
  </w:style>
  <w:style w:type="character" w:styleId="ListLabel56">
    <w:name w:val="ListLabel 56"/>
    <w:qFormat/>
    <w:rPr>
      <w:rFonts w:ascii="Arial" w:hAnsi="Arial" w:eastAsia="Arial" w:cs="Arial"/>
      <w:b/>
      <w:sz w:val="20"/>
    </w:rPr>
  </w:style>
  <w:style w:type="character" w:styleId="ListLabel57">
    <w:name w:val="ListLabel 57"/>
    <w:qFormat/>
    <w:rPr>
      <w:b/>
      <w:sz w:val="20"/>
    </w:rPr>
  </w:style>
  <w:style w:type="character" w:styleId="ListLabel58">
    <w:name w:val="ListLabel 58"/>
    <w:qFormat/>
    <w:rPr>
      <w:b/>
      <w:sz w:val="20"/>
    </w:rPr>
  </w:style>
  <w:style w:type="character" w:styleId="ListLabel59">
    <w:name w:val="ListLabel 59"/>
    <w:qFormat/>
    <w:rPr>
      <w:b/>
      <w:sz w:val="20"/>
    </w:rPr>
  </w:style>
  <w:style w:type="character" w:styleId="ListLabel60">
    <w:name w:val="ListLabel 60"/>
    <w:qFormat/>
    <w:rPr>
      <w:rFonts w:ascii="Arial" w:hAnsi="Arial" w:eastAsia="Arial" w:cs="Arial"/>
      <w:b/>
      <w:sz w:val="20"/>
    </w:rPr>
  </w:style>
  <w:style w:type="character" w:styleId="ListLabel61">
    <w:name w:val="ListLabel 61"/>
    <w:qFormat/>
    <w:rPr>
      <w:rFonts w:ascii="Arial" w:hAnsi="Arial" w:eastAsia="Arial" w:cs="Arial"/>
      <w:b/>
      <w:sz w:val="20"/>
    </w:rPr>
  </w:style>
  <w:style w:type="character" w:styleId="ListLabel62">
    <w:name w:val="ListLabel 62"/>
    <w:qFormat/>
    <w:rPr>
      <w:rFonts w:ascii="Arial" w:hAnsi="Arial" w:eastAsia="Arial" w:cs="Arial"/>
      <w:b/>
      <w:sz w:val="20"/>
    </w:rPr>
  </w:style>
  <w:style w:type="character" w:styleId="ListLabel63">
    <w:name w:val="ListLabel 63"/>
    <w:qFormat/>
    <w:rPr>
      <w:rFonts w:ascii="Arial" w:hAnsi="Arial" w:eastAsia="Arial" w:cs="Arial"/>
      <w:b/>
      <w:sz w:val="20"/>
    </w:rPr>
  </w:style>
  <w:style w:type="character" w:styleId="ListLabel64">
    <w:name w:val="ListLabel 64"/>
    <w:qFormat/>
    <w:rPr>
      <w:b/>
      <w:sz w:val="20"/>
    </w:rPr>
  </w:style>
  <w:style w:type="character" w:styleId="ListLabel65">
    <w:name w:val="ListLabel 65"/>
    <w:qFormat/>
    <w:rPr>
      <w:rFonts w:ascii="Arial" w:hAnsi="Arial" w:eastAsia="Arial" w:cs="Arial"/>
      <w:b/>
      <w:sz w:val="20"/>
    </w:rPr>
  </w:style>
  <w:style w:type="character" w:styleId="ListLabel66">
    <w:name w:val="ListLabel 66"/>
    <w:qFormat/>
    <w:rPr>
      <w:rFonts w:ascii="Arial" w:hAnsi="Arial" w:eastAsia="Arial" w:cs="Arial"/>
      <w:b/>
      <w:sz w:val="20"/>
    </w:rPr>
  </w:style>
  <w:style w:type="character" w:styleId="ListLabel67">
    <w:name w:val="ListLabel 67"/>
    <w:qFormat/>
    <w:rPr>
      <w:rFonts w:ascii="Arial" w:hAnsi="Arial" w:eastAsia="Arial" w:cs="Arial"/>
      <w:b/>
      <w:sz w:val="20"/>
    </w:rPr>
  </w:style>
  <w:style w:type="character" w:styleId="ListLabel68">
    <w:name w:val="ListLabel 68"/>
    <w:qFormat/>
    <w:rPr>
      <w:rFonts w:ascii="Arial" w:hAnsi="Arial" w:eastAsia="Arial" w:cs="Arial"/>
      <w:b/>
      <w:sz w:val="20"/>
    </w:rPr>
  </w:style>
  <w:style w:type="character" w:styleId="ListLabel69">
    <w:name w:val="ListLabel 69"/>
    <w:qFormat/>
    <w:rPr>
      <w:rFonts w:ascii="Arial" w:hAnsi="Arial" w:eastAsia="Arial" w:cs="Arial"/>
      <w:b/>
      <w:sz w:val="20"/>
    </w:rPr>
  </w:style>
  <w:style w:type="character" w:styleId="ListLabel70">
    <w:name w:val="ListLabel 70"/>
    <w:qFormat/>
    <w:rPr>
      <w:rFonts w:ascii="Arial" w:hAnsi="Arial" w:eastAsia="Arial" w:cs="Arial"/>
      <w:b/>
      <w:sz w:val="20"/>
    </w:rPr>
  </w:style>
  <w:style w:type="character" w:styleId="ListLabel71">
    <w:name w:val="ListLabel 71"/>
    <w:qFormat/>
    <w:rPr>
      <w:rFonts w:ascii="Arial" w:hAnsi="Arial" w:eastAsia="Arial" w:cs="Arial"/>
      <w:b/>
      <w:sz w:val="20"/>
    </w:rPr>
  </w:style>
  <w:style w:type="character" w:styleId="ListLabel72">
    <w:name w:val="ListLabel 72"/>
    <w:qFormat/>
    <w:rPr>
      <w:rFonts w:ascii="Arial" w:hAnsi="Arial" w:eastAsia="Arial" w:cs="Arial"/>
      <w:b/>
      <w:i w:val="false"/>
      <w:sz w:val="20"/>
    </w:rPr>
  </w:style>
  <w:style w:type="character" w:styleId="ListLabel73">
    <w:name w:val="ListLabel 73"/>
    <w:qFormat/>
    <w:rPr>
      <w:rFonts w:ascii="Arial" w:hAnsi="Arial" w:eastAsia="Arial" w:cs="Arial"/>
      <w:b/>
      <w:sz w:val="20"/>
    </w:rPr>
  </w:style>
  <w:style w:type="character" w:styleId="ListLabel74">
    <w:name w:val="ListLabel 74"/>
    <w:qFormat/>
    <w:rPr>
      <w:rFonts w:ascii="Arial" w:hAnsi="Arial" w:eastAsia="Arial" w:cs="Arial"/>
      <w:b/>
      <w:sz w:val="20"/>
    </w:rPr>
  </w:style>
  <w:style w:type="character" w:styleId="ListLabel75">
    <w:name w:val="ListLabel 75"/>
    <w:qFormat/>
    <w:rPr>
      <w:rFonts w:ascii="Arial" w:hAnsi="Arial" w:eastAsia="Arial" w:cs="Arial"/>
      <w:b/>
      <w:sz w:val="20"/>
    </w:rPr>
  </w:style>
  <w:style w:type="character" w:styleId="ListLabel76">
    <w:name w:val="ListLabel 76"/>
    <w:qFormat/>
    <w:rPr>
      <w:rFonts w:ascii="Arial" w:hAnsi="Arial" w:eastAsia="Arial" w:cs="Arial"/>
      <w:b/>
      <w:sz w:val="20"/>
    </w:rPr>
  </w:style>
  <w:style w:type="character" w:styleId="ListLabel77">
    <w:name w:val="ListLabel 77"/>
    <w:qFormat/>
    <w:rPr>
      <w:rFonts w:ascii="Arial" w:hAnsi="Arial" w:eastAsia="Arial" w:cs="Arial"/>
      <w:b/>
      <w:sz w:val="20"/>
    </w:rPr>
  </w:style>
  <w:style w:type="character" w:styleId="ListLabel78">
    <w:name w:val="ListLabel 78"/>
    <w:qFormat/>
    <w:rPr>
      <w:rFonts w:ascii="Arial" w:hAnsi="Arial" w:eastAsia="Arial" w:cs="Arial"/>
      <w:b/>
      <w:i w:val="false"/>
      <w:sz w:val="20"/>
    </w:rPr>
  </w:style>
  <w:style w:type="character" w:styleId="ListLabel79">
    <w:name w:val="ListLabel 79"/>
    <w:qFormat/>
    <w:rPr>
      <w:rFonts w:ascii="Arial" w:hAnsi="Arial" w:eastAsia="Arial" w:cs="Arial"/>
      <w:b/>
      <w:sz w:val="20"/>
    </w:rPr>
  </w:style>
  <w:style w:type="character" w:styleId="ListLabel80">
    <w:name w:val="ListLabel 80"/>
    <w:qFormat/>
    <w:rPr>
      <w:b/>
    </w:rPr>
  </w:style>
  <w:style w:type="character" w:styleId="ListLabel81">
    <w:name w:val="ListLabel 81"/>
    <w:qFormat/>
    <w:rPr>
      <w:rFonts w:ascii="Arial" w:hAnsi="Arial" w:eastAsia="Arial" w:cs="Arial"/>
      <w:b/>
      <w:bCs w:val="false"/>
      <w:sz w:val="20"/>
    </w:rPr>
  </w:style>
  <w:style w:type="character" w:styleId="ListLabel82">
    <w:name w:val="ListLabel 82"/>
    <w:qFormat/>
    <w:rPr>
      <w:rFonts w:ascii="Arial" w:hAnsi="Arial" w:eastAsia="Arial" w:cs="Arial"/>
      <w:b/>
      <w:sz w:val="20"/>
    </w:rPr>
  </w:style>
  <w:style w:type="character" w:styleId="ListLabel83">
    <w:name w:val="ListLabel 83"/>
    <w:qFormat/>
    <w:rPr>
      <w:rFonts w:ascii="Arial" w:hAnsi="Arial" w:eastAsia="Arial" w:cs="Arial"/>
      <w:b/>
      <w:bCs w:val="false"/>
      <w:i w:val="false"/>
      <w:iCs w:val="false"/>
      <w:color w:val="auto"/>
      <w:sz w:val="20"/>
      <w:szCs w:val="18"/>
    </w:rPr>
  </w:style>
  <w:style w:type="character" w:styleId="ListLabel84">
    <w:name w:val="ListLabel 84"/>
    <w:qFormat/>
    <w:rPr>
      <w:b/>
      <w:bCs w:val="false"/>
      <w:sz w:val="20"/>
      <w:szCs w:val="18"/>
    </w:rPr>
  </w:style>
  <w:style w:type="character" w:styleId="ListLabel85">
    <w:name w:val="ListLabel 85"/>
    <w:qFormat/>
    <w:rPr>
      <w:rFonts w:ascii="Arial" w:hAnsi="Arial" w:eastAsia="Times New Roman" w:cs="Arial"/>
      <w:b/>
      <w:bCs w:val="false"/>
      <w:i w:val="false"/>
      <w:iCs w:val="false"/>
      <w:color w:val="auto"/>
      <w:sz w:val="20"/>
      <w:szCs w:val="18"/>
    </w:rPr>
  </w:style>
  <w:style w:type="character" w:styleId="ListLabel86">
    <w:name w:val="ListLabel 86"/>
    <w:qFormat/>
    <w:rPr>
      <w:rFonts w:ascii="Arial" w:hAnsi="Arial" w:eastAsia="Arial" w:cs="Arial"/>
      <w:b/>
      <w:sz w:val="20"/>
    </w:rPr>
  </w:style>
  <w:style w:type="character" w:styleId="ListLabel87">
    <w:name w:val="ListLabel 87"/>
    <w:qFormat/>
    <w:rPr>
      <w:rFonts w:ascii="Arial" w:hAnsi="Arial" w:eastAsia="Arial" w:cs="Arial"/>
      <w:b/>
      <w:color w:val="auto"/>
      <w:sz w:val="20"/>
    </w:rPr>
  </w:style>
  <w:style w:type="character" w:styleId="ListLabel88">
    <w:name w:val="ListLabel 88"/>
    <w:qFormat/>
    <w:rPr>
      <w:rFonts w:ascii="Arial" w:hAnsi="Arial" w:eastAsia="Arial" w:cs="Arial"/>
      <w:b/>
      <w:bCs w:val="false"/>
      <w:i w:val="false"/>
      <w:iCs w:val="false"/>
      <w:color w:val="auto"/>
      <w:sz w:val="20"/>
      <w:szCs w:val="18"/>
    </w:rPr>
  </w:style>
  <w:style w:type="character" w:styleId="ListLabel89">
    <w:name w:val="ListLabel 89"/>
    <w:qFormat/>
    <w:rPr>
      <w:b/>
      <w:bCs w:val="false"/>
      <w:sz w:val="20"/>
      <w:szCs w:val="18"/>
    </w:rPr>
  </w:style>
  <w:style w:type="character" w:styleId="ListLabel90">
    <w:name w:val="ListLabel 90"/>
    <w:qFormat/>
    <w:rPr>
      <w:rFonts w:ascii="Arial" w:hAnsi="Arial" w:eastAsia="Times New Roman" w:cs="Arial"/>
      <w:b/>
      <w:bCs w:val="false"/>
      <w:i w:val="false"/>
      <w:iCs w:val="false"/>
      <w:color w:val="auto"/>
      <w:sz w:val="20"/>
      <w:szCs w:val="18"/>
    </w:rPr>
  </w:style>
  <w:style w:type="character" w:styleId="ListLabel91">
    <w:name w:val="ListLabel 91"/>
    <w:qFormat/>
    <w:rPr>
      <w:b/>
    </w:rPr>
  </w:style>
  <w:style w:type="character" w:styleId="ListLabel92">
    <w:name w:val="ListLabel 92"/>
    <w:qFormat/>
    <w:rPr>
      <w:rFonts w:ascii="Arial" w:hAnsi="Arial" w:eastAsia="Arial" w:cs="Arial"/>
      <w:sz w:val="20"/>
      <w:szCs w:val="20"/>
    </w:rPr>
  </w:style>
  <w:style w:type="character" w:styleId="Czeinternetowe">
    <w:name w:val="Łącze internetowe"/>
    <w:rPr>
      <w:color w:val="000080"/>
      <w:u w:val="single"/>
    </w:rPr>
  </w:style>
  <w:style w:type="character" w:styleId="ListLabel93">
    <w:name w:val="ListLabel 93"/>
    <w:qFormat/>
    <w:rPr>
      <w:rFonts w:ascii="Arial" w:hAnsi="Arial" w:eastAsia="Arial" w:cs="Arial"/>
      <w:b/>
      <w:sz w:val="20"/>
    </w:rPr>
  </w:style>
  <w:style w:type="character" w:styleId="ListLabel94">
    <w:name w:val="ListLabel 94"/>
    <w:qFormat/>
    <w:rPr>
      <w:rFonts w:ascii="Arial" w:hAnsi="Arial" w:eastAsia="Arial" w:cs="Arial"/>
      <w:b/>
      <w:sz w:val="20"/>
    </w:rPr>
  </w:style>
  <w:style w:type="character" w:styleId="ListLabel95">
    <w:name w:val="ListLabel 95"/>
    <w:qFormat/>
    <w:rPr>
      <w:rFonts w:ascii="Arial" w:hAnsi="Arial" w:eastAsia="Arial" w:cs="Arial"/>
      <w:b/>
      <w:sz w:val="20"/>
    </w:rPr>
  </w:style>
  <w:style w:type="character" w:styleId="ListLabel96">
    <w:name w:val="ListLabel 96"/>
    <w:qFormat/>
    <w:rPr>
      <w:rFonts w:ascii="Arial" w:hAnsi="Arial" w:eastAsia="Arial" w:cs="Arial"/>
      <w:b/>
      <w:sz w:val="20"/>
    </w:rPr>
  </w:style>
  <w:style w:type="character" w:styleId="ListLabel97">
    <w:name w:val="ListLabel 97"/>
    <w:qFormat/>
    <w:rPr>
      <w:rFonts w:cs="Arial"/>
      <w:sz w:val="28"/>
    </w:rPr>
  </w:style>
  <w:style w:type="character" w:styleId="ListLabel98">
    <w:name w:val="ListLabel 98"/>
    <w:qFormat/>
    <w:rPr>
      <w:rFonts w:ascii="Arial" w:hAnsi="Arial" w:eastAsia="Arial" w:cs="Arial"/>
      <w:b/>
      <w:i w:val="false"/>
      <w:sz w:val="20"/>
    </w:rPr>
  </w:style>
  <w:style w:type="character" w:styleId="ListLabel99">
    <w:name w:val="ListLabel 99"/>
    <w:qFormat/>
    <w:rPr>
      <w:rFonts w:ascii="Arial" w:hAnsi="Arial" w:eastAsia="Arial" w:cs="Arial"/>
      <w:b/>
      <w:sz w:val="20"/>
    </w:rPr>
  </w:style>
  <w:style w:type="character" w:styleId="ListLabel100">
    <w:name w:val="ListLabel 100"/>
    <w:qFormat/>
    <w:rPr>
      <w:b/>
      <w:sz w:val="20"/>
    </w:rPr>
  </w:style>
  <w:style w:type="character" w:styleId="ListLabel101">
    <w:name w:val="ListLabel 101"/>
    <w:qFormat/>
    <w:rPr>
      <w:rFonts w:cs="Arial"/>
      <w:sz w:val="28"/>
    </w:rPr>
  </w:style>
  <w:style w:type="character" w:styleId="ListLabel102">
    <w:name w:val="ListLabel 102"/>
    <w:qFormat/>
    <w:rPr>
      <w:rFonts w:ascii="Arial" w:hAnsi="Arial" w:eastAsia="Arial" w:cs="Arial"/>
      <w:b/>
      <w:i w:val="false"/>
      <w:sz w:val="20"/>
    </w:rPr>
  </w:style>
  <w:style w:type="character" w:styleId="ListLabel103">
    <w:name w:val="ListLabel 103"/>
    <w:qFormat/>
    <w:rPr>
      <w:b/>
      <w:sz w:val="20"/>
    </w:rPr>
  </w:style>
  <w:style w:type="character" w:styleId="ListLabel104">
    <w:name w:val="ListLabel 104"/>
    <w:qFormat/>
    <w:rPr>
      <w:rFonts w:ascii="Arial" w:hAnsi="Arial" w:eastAsia="Arial" w:cs="Arial"/>
      <w:b/>
      <w:sz w:val="20"/>
    </w:rPr>
  </w:style>
  <w:style w:type="character" w:styleId="ListLabel105">
    <w:name w:val="ListLabel 105"/>
    <w:qFormat/>
    <w:rPr>
      <w:rFonts w:ascii="Arial" w:hAnsi="Arial" w:eastAsia="Arial" w:cs="Arial"/>
      <w:b/>
      <w:sz w:val="20"/>
    </w:rPr>
  </w:style>
  <w:style w:type="character" w:styleId="ListLabel106">
    <w:name w:val="ListLabel 106"/>
    <w:qFormat/>
    <w:rPr>
      <w:rFonts w:ascii="Arial" w:hAnsi="Arial" w:eastAsia="Arial" w:cs="Arial"/>
      <w:b/>
      <w:strike w:val="false"/>
      <w:dstrike w:val="false"/>
      <w:color w:val="00000A"/>
      <w:sz w:val="20"/>
      <w:u w:val="none"/>
    </w:rPr>
  </w:style>
  <w:style w:type="character" w:styleId="ListLabel107">
    <w:name w:val="ListLabel 107"/>
    <w:qFormat/>
    <w:rPr>
      <w:rFonts w:cs="Arial"/>
      <w:b w:val="false"/>
      <w:bCs w:val="false"/>
      <w:i w:val="false"/>
      <w:iCs w:val="false"/>
      <w:color w:val="00000A"/>
      <w:sz w:val="18"/>
      <w:szCs w:val="18"/>
    </w:rPr>
  </w:style>
  <w:style w:type="character" w:styleId="ListLabel108">
    <w:name w:val="ListLabel 108"/>
    <w:qFormat/>
    <w:rPr>
      <w:rFonts w:ascii="Arial" w:hAnsi="Arial" w:eastAsia="Arial" w:cs="Arial"/>
      <w:b/>
      <w:bCs w:val="false"/>
      <w:sz w:val="20"/>
      <w:szCs w:val="18"/>
    </w:rPr>
  </w:style>
  <w:style w:type="character" w:styleId="ListLabel109">
    <w:name w:val="ListLabel 109"/>
    <w:qFormat/>
    <w:rPr>
      <w:rFonts w:ascii="Arial" w:hAnsi="Arial" w:eastAsia="Times New Roman" w:cs="Times New Roman"/>
      <w:b/>
      <w:bCs w:val="false"/>
      <w:i w:val="false"/>
      <w:iCs w:val="false"/>
      <w:color w:val="00000A"/>
      <w:sz w:val="20"/>
      <w:szCs w:val="18"/>
    </w:rPr>
  </w:style>
  <w:style w:type="character" w:styleId="ListLabel110">
    <w:name w:val="ListLabel 110"/>
    <w:qFormat/>
    <w:rPr>
      <w:b/>
      <w:sz w:val="20"/>
    </w:rPr>
  </w:style>
  <w:style w:type="character" w:styleId="ListLabel111">
    <w:name w:val="ListLabel 111"/>
    <w:qFormat/>
    <w:rPr>
      <w:rFonts w:ascii="Arial" w:hAnsi="Arial" w:eastAsia="Arial" w:cs="Arial"/>
      <w:b/>
      <w:i w:val="false"/>
      <w:sz w:val="20"/>
    </w:rPr>
  </w:style>
  <w:style w:type="character" w:styleId="ListLabel112">
    <w:name w:val="ListLabel 112"/>
    <w:qFormat/>
    <w:rPr>
      <w:rFonts w:ascii="Arial" w:hAnsi="Arial" w:eastAsia="Arial" w:cs="Arial"/>
      <w:b/>
      <w:i w:val="false"/>
      <w:sz w:val="20"/>
    </w:rPr>
  </w:style>
  <w:style w:type="character" w:styleId="ListLabel113">
    <w:name w:val="ListLabel 113"/>
    <w:qFormat/>
    <w:rPr>
      <w:rFonts w:ascii="Arial" w:hAnsi="Arial" w:eastAsia="Arial" w:cs="Symbol"/>
      <w:b/>
      <w:sz w:val="20"/>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Arial" w:hAnsi="Arial" w:eastAsia="Arial" w:cs="Arial"/>
      <w:b/>
      <w:sz w:val="20"/>
    </w:rPr>
  </w:style>
  <w:style w:type="character" w:styleId="ListLabel123">
    <w:name w:val="ListLabel 123"/>
    <w:qFormat/>
    <w:rPr>
      <w:rFonts w:ascii="Arial" w:hAnsi="Arial" w:eastAsia="Arial" w:cs="Arial"/>
      <w:b/>
      <w:sz w:val="20"/>
    </w:rPr>
  </w:style>
  <w:style w:type="character" w:styleId="ListLabel124">
    <w:name w:val="ListLabel 124"/>
    <w:qFormat/>
    <w:rPr>
      <w:rFonts w:ascii="Arial" w:hAnsi="Arial" w:eastAsia="Arial" w:cs="Arial"/>
      <w:b/>
      <w:sz w:val="20"/>
    </w:rPr>
  </w:style>
  <w:style w:type="character" w:styleId="ListLabel125">
    <w:name w:val="ListLabel 125"/>
    <w:qFormat/>
    <w:rPr>
      <w:rFonts w:ascii="Arial" w:hAnsi="Arial" w:eastAsia="Arial" w:cs="Arial"/>
      <w:b/>
      <w:sz w:val="20"/>
    </w:rPr>
  </w:style>
  <w:style w:type="character" w:styleId="ListLabel126">
    <w:name w:val="ListLabel 126"/>
    <w:qFormat/>
    <w:rPr>
      <w:rFonts w:ascii="Arial" w:hAnsi="Arial" w:eastAsia="Arial" w:cs="Arial"/>
      <w:b/>
      <w:sz w:val="20"/>
    </w:rPr>
  </w:style>
  <w:style w:type="character" w:styleId="ListLabel127">
    <w:name w:val="ListLabel 127"/>
    <w:qFormat/>
    <w:rPr>
      <w:rFonts w:ascii="Arial" w:hAnsi="Arial" w:eastAsia="Arial" w:cs="Arial"/>
      <w:b/>
      <w:sz w:val="20"/>
    </w:rPr>
  </w:style>
  <w:style w:type="character" w:styleId="ListLabel128">
    <w:name w:val="ListLabel 128"/>
    <w:qFormat/>
    <w:rPr>
      <w:rFonts w:ascii="Arial" w:hAnsi="Arial" w:eastAsia="Arial" w:cs="Arial"/>
      <w:b/>
      <w:sz w:val="20"/>
    </w:rPr>
  </w:style>
  <w:style w:type="character" w:styleId="ListLabel129">
    <w:name w:val="ListLabel 129"/>
    <w:qFormat/>
    <w:rPr>
      <w:rFonts w:ascii="Arial" w:hAnsi="Arial" w:eastAsia="Arial" w:cs="Arial"/>
      <w:b/>
      <w:sz w:val="20"/>
    </w:rPr>
  </w:style>
  <w:style w:type="character" w:styleId="ListLabel130">
    <w:name w:val="ListLabel 130"/>
    <w:qFormat/>
    <w:rPr>
      <w:b/>
      <w:sz w:val="20"/>
    </w:rPr>
  </w:style>
  <w:style w:type="character" w:styleId="ListLabel131">
    <w:name w:val="ListLabel 131"/>
    <w:qFormat/>
    <w:rPr>
      <w:b/>
      <w:sz w:val="20"/>
    </w:rPr>
  </w:style>
  <w:style w:type="character" w:styleId="ListLabel132">
    <w:name w:val="ListLabel 132"/>
    <w:qFormat/>
    <w:rPr>
      <w:rFonts w:ascii="Arial" w:hAnsi="Arial" w:eastAsia="Arial" w:cs="Arial"/>
      <w:b/>
      <w:sz w:val="20"/>
    </w:rPr>
  </w:style>
  <w:style w:type="character" w:styleId="ListLabel133">
    <w:name w:val="ListLabel 133"/>
    <w:qFormat/>
    <w:rPr>
      <w:rFonts w:ascii="Arial" w:hAnsi="Arial" w:eastAsia="Arial" w:cs="Arial"/>
      <w:b/>
      <w:sz w:val="20"/>
    </w:rPr>
  </w:style>
  <w:style w:type="character" w:styleId="ListLabel134">
    <w:name w:val="ListLabel 134"/>
    <w:qFormat/>
    <w:rPr>
      <w:b/>
      <w:sz w:val="20"/>
    </w:rPr>
  </w:style>
  <w:style w:type="character" w:styleId="ListLabel135">
    <w:name w:val="ListLabel 135"/>
    <w:qFormat/>
    <w:rPr>
      <w:b/>
      <w:sz w:val="20"/>
    </w:rPr>
  </w:style>
  <w:style w:type="character" w:styleId="ListLabel136">
    <w:name w:val="ListLabel 136"/>
    <w:qFormat/>
    <w:rPr>
      <w:b/>
      <w:sz w:val="20"/>
    </w:rPr>
  </w:style>
  <w:style w:type="character" w:styleId="ListLabel137">
    <w:name w:val="ListLabel 137"/>
    <w:qFormat/>
    <w:rPr>
      <w:rFonts w:ascii="Arial" w:hAnsi="Arial" w:eastAsia="Arial" w:cs="Arial"/>
      <w:b/>
      <w:sz w:val="20"/>
    </w:rPr>
  </w:style>
  <w:style w:type="character" w:styleId="ListLabel138">
    <w:name w:val="ListLabel 138"/>
    <w:qFormat/>
    <w:rPr>
      <w:rFonts w:ascii="Arial" w:hAnsi="Arial" w:eastAsia="Arial" w:cs="Arial"/>
      <w:b/>
      <w:sz w:val="20"/>
    </w:rPr>
  </w:style>
  <w:style w:type="character" w:styleId="ListLabel139">
    <w:name w:val="ListLabel 139"/>
    <w:qFormat/>
    <w:rPr>
      <w:rFonts w:ascii="Arial" w:hAnsi="Arial" w:eastAsia="Arial" w:cs="Arial"/>
      <w:b/>
      <w:sz w:val="20"/>
    </w:rPr>
  </w:style>
  <w:style w:type="character" w:styleId="ListLabel140">
    <w:name w:val="ListLabel 140"/>
    <w:qFormat/>
    <w:rPr>
      <w:rFonts w:ascii="Arial" w:hAnsi="Arial" w:eastAsia="Arial" w:cs="Arial"/>
      <w:b/>
      <w:sz w:val="20"/>
    </w:rPr>
  </w:style>
  <w:style w:type="character" w:styleId="ListLabel141">
    <w:name w:val="ListLabel 141"/>
    <w:qFormat/>
    <w:rPr>
      <w:b/>
      <w:sz w:val="20"/>
    </w:rPr>
  </w:style>
  <w:style w:type="character" w:styleId="ListLabel142">
    <w:name w:val="ListLabel 142"/>
    <w:qFormat/>
    <w:rPr>
      <w:rFonts w:ascii="Arial" w:hAnsi="Arial" w:eastAsia="Arial" w:cs="Arial"/>
      <w:b/>
      <w:sz w:val="20"/>
    </w:rPr>
  </w:style>
  <w:style w:type="character" w:styleId="ListLabel143">
    <w:name w:val="ListLabel 143"/>
    <w:qFormat/>
    <w:rPr>
      <w:rFonts w:ascii="Arial" w:hAnsi="Arial" w:eastAsia="Arial" w:cs="Arial"/>
      <w:b/>
      <w:sz w:val="20"/>
    </w:rPr>
  </w:style>
  <w:style w:type="character" w:styleId="ListLabel144">
    <w:name w:val="ListLabel 144"/>
    <w:qFormat/>
    <w:rPr>
      <w:rFonts w:ascii="Arial" w:hAnsi="Arial" w:eastAsia="Arial" w:cs="Arial"/>
      <w:b/>
      <w:sz w:val="20"/>
    </w:rPr>
  </w:style>
  <w:style w:type="character" w:styleId="ListLabel145">
    <w:name w:val="ListLabel 145"/>
    <w:qFormat/>
    <w:rPr>
      <w:rFonts w:ascii="Arial" w:hAnsi="Arial" w:eastAsia="Arial" w:cs="Arial"/>
      <w:b/>
      <w:sz w:val="20"/>
    </w:rPr>
  </w:style>
  <w:style w:type="character" w:styleId="ListLabel146">
    <w:name w:val="ListLabel 146"/>
    <w:qFormat/>
    <w:rPr>
      <w:rFonts w:ascii="Arial" w:hAnsi="Arial" w:eastAsia="Arial" w:cs="Arial"/>
      <w:b/>
      <w:sz w:val="20"/>
    </w:rPr>
  </w:style>
  <w:style w:type="character" w:styleId="ListLabel147">
    <w:name w:val="ListLabel 147"/>
    <w:qFormat/>
    <w:rPr>
      <w:rFonts w:ascii="Arial" w:hAnsi="Arial" w:eastAsia="Arial" w:cs="Arial"/>
      <w:b/>
      <w:sz w:val="20"/>
    </w:rPr>
  </w:style>
  <w:style w:type="character" w:styleId="ListLabel148">
    <w:name w:val="ListLabel 148"/>
    <w:qFormat/>
    <w:rPr>
      <w:rFonts w:ascii="Arial" w:hAnsi="Arial" w:eastAsia="Arial" w:cs="Arial"/>
      <w:b/>
      <w:sz w:val="20"/>
    </w:rPr>
  </w:style>
  <w:style w:type="character" w:styleId="ListLabel149">
    <w:name w:val="ListLabel 149"/>
    <w:qFormat/>
    <w:rPr>
      <w:rFonts w:ascii="Arial" w:hAnsi="Arial" w:eastAsia="Arial" w:cs="Arial"/>
      <w:b/>
      <w:i w:val="false"/>
      <w:sz w:val="20"/>
    </w:rPr>
  </w:style>
  <w:style w:type="character" w:styleId="ListLabel150">
    <w:name w:val="ListLabel 150"/>
    <w:qFormat/>
    <w:rPr>
      <w:rFonts w:ascii="Arial" w:hAnsi="Arial" w:eastAsia="Arial" w:cs="Arial"/>
      <w:b/>
      <w:sz w:val="20"/>
    </w:rPr>
  </w:style>
  <w:style w:type="character" w:styleId="ListLabel151">
    <w:name w:val="ListLabel 151"/>
    <w:qFormat/>
    <w:rPr>
      <w:rFonts w:ascii="Arial" w:hAnsi="Arial" w:eastAsia="Arial" w:cs="Arial"/>
      <w:b/>
      <w:sz w:val="20"/>
    </w:rPr>
  </w:style>
  <w:style w:type="character" w:styleId="ListLabel152">
    <w:name w:val="ListLabel 152"/>
    <w:qFormat/>
    <w:rPr>
      <w:rFonts w:ascii="Arial" w:hAnsi="Arial" w:eastAsia="Arial" w:cs="Arial"/>
      <w:b/>
      <w:sz w:val="20"/>
    </w:rPr>
  </w:style>
  <w:style w:type="character" w:styleId="ListLabel153">
    <w:name w:val="ListLabel 153"/>
    <w:qFormat/>
    <w:rPr>
      <w:rFonts w:ascii="Arial" w:hAnsi="Arial" w:eastAsia="Arial" w:cs="Arial"/>
      <w:b/>
      <w:sz w:val="20"/>
    </w:rPr>
  </w:style>
  <w:style w:type="character" w:styleId="ListLabel154">
    <w:name w:val="ListLabel 154"/>
    <w:qFormat/>
    <w:rPr>
      <w:rFonts w:ascii="Arial" w:hAnsi="Arial" w:eastAsia="Arial" w:cs="Arial"/>
      <w:b/>
      <w:sz w:val="20"/>
    </w:rPr>
  </w:style>
  <w:style w:type="character" w:styleId="ListLabel155">
    <w:name w:val="ListLabel 155"/>
    <w:qFormat/>
    <w:rPr>
      <w:rFonts w:ascii="Arial" w:hAnsi="Arial" w:eastAsia="Arial" w:cs="Arial"/>
      <w:b/>
      <w:i w:val="false"/>
      <w:sz w:val="20"/>
    </w:rPr>
  </w:style>
  <w:style w:type="character" w:styleId="ListLabel156">
    <w:name w:val="ListLabel 156"/>
    <w:qFormat/>
    <w:rPr>
      <w:rFonts w:ascii="Arial" w:hAnsi="Arial" w:eastAsia="Arial" w:cs="Arial"/>
      <w:b/>
      <w:sz w:val="20"/>
    </w:rPr>
  </w:style>
  <w:style w:type="character" w:styleId="ListLabel157">
    <w:name w:val="ListLabel 157"/>
    <w:qFormat/>
    <w:rPr>
      <w:rFonts w:ascii="Arial" w:hAnsi="Arial" w:eastAsia="Arial" w:cs="Arial"/>
      <w:b/>
      <w:bCs w:val="false"/>
      <w:sz w:val="20"/>
    </w:rPr>
  </w:style>
  <w:style w:type="character" w:styleId="ListLabel158">
    <w:name w:val="ListLabel 158"/>
    <w:qFormat/>
    <w:rPr>
      <w:rFonts w:ascii="Arial" w:hAnsi="Arial" w:eastAsia="Arial" w:cs="Arial"/>
      <w:b/>
      <w:sz w:val="20"/>
    </w:rPr>
  </w:style>
  <w:style w:type="character" w:styleId="ListLabel159">
    <w:name w:val="ListLabel 159"/>
    <w:qFormat/>
    <w:rPr>
      <w:rFonts w:ascii="Arial" w:hAnsi="Arial" w:eastAsia="Arial" w:cs="Arial"/>
      <w:b/>
      <w:bCs w:val="false"/>
      <w:i w:val="false"/>
      <w:iCs w:val="false"/>
      <w:color w:val="auto"/>
      <w:sz w:val="20"/>
      <w:szCs w:val="18"/>
    </w:rPr>
  </w:style>
  <w:style w:type="character" w:styleId="ListLabel160">
    <w:name w:val="ListLabel 160"/>
    <w:qFormat/>
    <w:rPr>
      <w:b/>
      <w:bCs w:val="false"/>
      <w:sz w:val="20"/>
      <w:szCs w:val="18"/>
    </w:rPr>
  </w:style>
  <w:style w:type="character" w:styleId="ListLabel161">
    <w:name w:val="ListLabel 161"/>
    <w:qFormat/>
    <w:rPr>
      <w:rFonts w:ascii="Arial" w:hAnsi="Arial" w:eastAsia="Times New Roman" w:cs="Arial"/>
      <w:b/>
      <w:bCs w:val="false"/>
      <w:i w:val="false"/>
      <w:iCs w:val="false"/>
      <w:color w:val="auto"/>
      <w:sz w:val="20"/>
      <w:szCs w:val="18"/>
    </w:rPr>
  </w:style>
  <w:style w:type="character" w:styleId="ListLabel162">
    <w:name w:val="ListLabel 162"/>
    <w:qFormat/>
    <w:rPr>
      <w:rFonts w:ascii="Arial" w:hAnsi="Arial" w:eastAsia="Arial" w:cs="Arial"/>
      <w:b/>
      <w:sz w:val="20"/>
    </w:rPr>
  </w:style>
  <w:style w:type="character" w:styleId="ListLabel163">
    <w:name w:val="ListLabel 163"/>
    <w:qFormat/>
    <w:rPr>
      <w:rFonts w:ascii="Arial" w:hAnsi="Arial" w:eastAsia="Arial" w:cs="Arial"/>
      <w:b/>
      <w:color w:val="auto"/>
      <w:sz w:val="20"/>
    </w:rPr>
  </w:style>
  <w:style w:type="character" w:styleId="ListLabel164">
    <w:name w:val="ListLabel 164"/>
    <w:qFormat/>
    <w:rPr>
      <w:rFonts w:ascii="Arial" w:hAnsi="Arial" w:eastAsia="Arial" w:cs="Arial"/>
      <w:b/>
      <w:bCs w:val="false"/>
      <w:i w:val="false"/>
      <w:iCs w:val="false"/>
      <w:color w:val="auto"/>
      <w:sz w:val="20"/>
      <w:szCs w:val="18"/>
    </w:rPr>
  </w:style>
  <w:style w:type="character" w:styleId="ListLabel165">
    <w:name w:val="ListLabel 165"/>
    <w:qFormat/>
    <w:rPr>
      <w:b/>
      <w:bCs w:val="false"/>
      <w:sz w:val="20"/>
      <w:szCs w:val="18"/>
    </w:rPr>
  </w:style>
  <w:style w:type="character" w:styleId="ListLabel166">
    <w:name w:val="ListLabel 166"/>
    <w:qFormat/>
    <w:rPr>
      <w:rFonts w:ascii="Arial" w:hAnsi="Arial" w:eastAsia="Times New Roman" w:cs="Arial"/>
      <w:b/>
      <w:bCs w:val="false"/>
      <w:i w:val="false"/>
      <w:iCs w:val="false"/>
      <w:color w:val="auto"/>
      <w:sz w:val="20"/>
      <w:szCs w:val="18"/>
    </w:rPr>
  </w:style>
  <w:style w:type="character" w:styleId="ListLabel167">
    <w:name w:val="ListLabel 167"/>
    <w:qFormat/>
    <w:rPr>
      <w:b/>
    </w:rPr>
  </w:style>
  <w:style w:type="character" w:styleId="ListLabel168">
    <w:name w:val="ListLabel 168"/>
    <w:qFormat/>
    <w:rPr>
      <w:rFonts w:ascii="Arial" w:hAnsi="Arial" w:eastAsia="Arial" w:cs="Arial"/>
      <w:sz w:val="20"/>
      <w:szCs w:val="20"/>
    </w:rPr>
  </w:style>
  <w:style w:type="character" w:styleId="ListLabel169">
    <w:name w:val="ListLabel 169"/>
    <w:qFormat/>
    <w:rPr>
      <w:rFonts w:ascii="Arial" w:hAnsi="Arial" w:eastAsia="Arial" w:cs="Arial"/>
      <w:b/>
      <w:sz w:val="20"/>
    </w:rPr>
  </w:style>
  <w:style w:type="character" w:styleId="ListLabel170">
    <w:name w:val="ListLabel 170"/>
    <w:qFormat/>
    <w:rPr>
      <w:rFonts w:ascii="Arial" w:hAnsi="Arial" w:eastAsia="Arial" w:cs="Arial"/>
      <w:b/>
      <w:sz w:val="20"/>
    </w:rPr>
  </w:style>
  <w:style w:type="character" w:styleId="ListLabel171">
    <w:name w:val="ListLabel 171"/>
    <w:qFormat/>
    <w:rPr>
      <w:rFonts w:ascii="Arial" w:hAnsi="Arial" w:eastAsia="Arial" w:cs="Arial"/>
      <w:b/>
      <w:sz w:val="20"/>
    </w:rPr>
  </w:style>
  <w:style w:type="character" w:styleId="ListLabel172">
    <w:name w:val="ListLabel 172"/>
    <w:qFormat/>
    <w:rPr>
      <w:rFonts w:ascii="Arial" w:hAnsi="Arial" w:eastAsia="Arial" w:cs="Arial"/>
      <w:b/>
      <w:sz w:val="20"/>
    </w:rPr>
  </w:style>
  <w:style w:type="character" w:styleId="ListLabel173">
    <w:name w:val="ListLabel 173"/>
    <w:qFormat/>
    <w:rPr>
      <w:rFonts w:cs="Arial"/>
      <w:sz w:val="28"/>
    </w:rPr>
  </w:style>
  <w:style w:type="character" w:styleId="ListLabel174">
    <w:name w:val="ListLabel 174"/>
    <w:qFormat/>
    <w:rPr>
      <w:rFonts w:ascii="Arial" w:hAnsi="Arial" w:eastAsia="Arial" w:cs="Arial"/>
      <w:b/>
      <w:i w:val="false"/>
      <w:sz w:val="20"/>
    </w:rPr>
  </w:style>
  <w:style w:type="character" w:styleId="ListLabel175">
    <w:name w:val="ListLabel 175"/>
    <w:qFormat/>
    <w:rPr>
      <w:rFonts w:ascii="Arial" w:hAnsi="Arial" w:eastAsia="Arial" w:cs="Arial"/>
      <w:b/>
      <w:sz w:val="20"/>
    </w:rPr>
  </w:style>
  <w:style w:type="character" w:styleId="ListLabel176">
    <w:name w:val="ListLabel 176"/>
    <w:qFormat/>
    <w:rPr>
      <w:b/>
      <w:sz w:val="20"/>
    </w:rPr>
  </w:style>
  <w:style w:type="character" w:styleId="ListLabel177">
    <w:name w:val="ListLabel 177"/>
    <w:qFormat/>
    <w:rPr>
      <w:rFonts w:cs="Arial"/>
      <w:sz w:val="28"/>
    </w:rPr>
  </w:style>
  <w:style w:type="character" w:styleId="ListLabel178">
    <w:name w:val="ListLabel 178"/>
    <w:qFormat/>
    <w:rPr>
      <w:rFonts w:ascii="Arial" w:hAnsi="Arial" w:eastAsia="Arial" w:cs="Arial"/>
      <w:b/>
      <w:i w:val="false"/>
      <w:sz w:val="20"/>
    </w:rPr>
  </w:style>
  <w:style w:type="character" w:styleId="ListLabel179">
    <w:name w:val="ListLabel 179"/>
    <w:qFormat/>
    <w:rPr>
      <w:b/>
      <w:sz w:val="20"/>
    </w:rPr>
  </w:style>
  <w:style w:type="character" w:styleId="ListLabel180">
    <w:name w:val="ListLabel 180"/>
    <w:qFormat/>
    <w:rPr>
      <w:rFonts w:ascii="Arial" w:hAnsi="Arial" w:eastAsia="Arial" w:cs="Arial"/>
      <w:b/>
      <w:sz w:val="20"/>
    </w:rPr>
  </w:style>
  <w:style w:type="character" w:styleId="ListLabel181">
    <w:name w:val="ListLabel 181"/>
    <w:qFormat/>
    <w:rPr>
      <w:rFonts w:ascii="Arial" w:hAnsi="Arial" w:eastAsia="Arial" w:cs="Arial"/>
      <w:b/>
      <w:sz w:val="20"/>
    </w:rPr>
  </w:style>
  <w:style w:type="character" w:styleId="ListLabel182">
    <w:name w:val="ListLabel 182"/>
    <w:qFormat/>
    <w:rPr>
      <w:rFonts w:ascii="Arial" w:hAnsi="Arial" w:eastAsia="Arial" w:cs="Arial"/>
      <w:b/>
      <w:strike w:val="false"/>
      <w:dstrike w:val="false"/>
      <w:color w:val="00000A"/>
      <w:sz w:val="20"/>
      <w:u w:val="none"/>
    </w:rPr>
  </w:style>
  <w:style w:type="character" w:styleId="ListLabel183">
    <w:name w:val="ListLabel 183"/>
    <w:qFormat/>
    <w:rPr>
      <w:rFonts w:cs="Arial"/>
      <w:b w:val="false"/>
      <w:bCs w:val="false"/>
      <w:i w:val="false"/>
      <w:iCs w:val="false"/>
      <w:color w:val="00000A"/>
      <w:sz w:val="18"/>
      <w:szCs w:val="18"/>
    </w:rPr>
  </w:style>
  <w:style w:type="character" w:styleId="ListLabel184">
    <w:name w:val="ListLabel 184"/>
    <w:qFormat/>
    <w:rPr>
      <w:rFonts w:ascii="Arial" w:hAnsi="Arial" w:eastAsia="Arial" w:cs="Arial"/>
      <w:b/>
      <w:bCs w:val="false"/>
      <w:sz w:val="20"/>
      <w:szCs w:val="18"/>
    </w:rPr>
  </w:style>
  <w:style w:type="character" w:styleId="ListLabel185">
    <w:name w:val="ListLabel 185"/>
    <w:qFormat/>
    <w:rPr>
      <w:rFonts w:ascii="Arial" w:hAnsi="Arial" w:eastAsia="Times New Roman" w:cs="Times New Roman"/>
      <w:b/>
      <w:bCs w:val="false"/>
      <w:i w:val="false"/>
      <w:iCs w:val="false"/>
      <w:color w:val="00000A"/>
      <w:sz w:val="20"/>
      <w:szCs w:val="18"/>
    </w:rPr>
  </w:style>
  <w:style w:type="character" w:styleId="ListLabel186">
    <w:name w:val="ListLabel 186"/>
    <w:qFormat/>
    <w:rPr>
      <w:b/>
      <w:sz w:val="20"/>
    </w:rPr>
  </w:style>
  <w:style w:type="character" w:styleId="ListLabel187">
    <w:name w:val="ListLabel 187"/>
    <w:qFormat/>
    <w:rPr>
      <w:rFonts w:ascii="Arial" w:hAnsi="Arial" w:eastAsia="Arial" w:cs="Arial"/>
      <w:b/>
      <w:i w:val="false"/>
      <w:sz w:val="20"/>
    </w:rPr>
  </w:style>
  <w:style w:type="character" w:styleId="ListLabel188">
    <w:name w:val="ListLabel 188"/>
    <w:qFormat/>
    <w:rPr>
      <w:rFonts w:ascii="Arial" w:hAnsi="Arial" w:eastAsia="Arial" w:cs="Arial"/>
      <w:b/>
      <w:i w:val="false"/>
      <w:sz w:val="20"/>
    </w:rPr>
  </w:style>
  <w:style w:type="character" w:styleId="ListLabel189">
    <w:name w:val="ListLabel 189"/>
    <w:qFormat/>
    <w:rPr>
      <w:rFonts w:ascii="Arial" w:hAnsi="Arial" w:eastAsia="Arial" w:cs="Symbol"/>
      <w:b/>
      <w:sz w:val="20"/>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ascii="Arial" w:hAnsi="Arial" w:eastAsia="Arial" w:cs="Arial"/>
      <w:b/>
      <w:sz w:val="20"/>
    </w:rPr>
  </w:style>
  <w:style w:type="character" w:styleId="ListLabel199">
    <w:name w:val="ListLabel 199"/>
    <w:qFormat/>
    <w:rPr>
      <w:rFonts w:ascii="Arial" w:hAnsi="Arial" w:eastAsia="Arial" w:cs="Arial"/>
      <w:b/>
      <w:sz w:val="20"/>
    </w:rPr>
  </w:style>
  <w:style w:type="character" w:styleId="ListLabel200">
    <w:name w:val="ListLabel 200"/>
    <w:qFormat/>
    <w:rPr>
      <w:rFonts w:ascii="Arial" w:hAnsi="Arial" w:eastAsia="Arial" w:cs="Arial"/>
      <w:b/>
      <w:sz w:val="20"/>
    </w:rPr>
  </w:style>
  <w:style w:type="character" w:styleId="ListLabel201">
    <w:name w:val="ListLabel 201"/>
    <w:qFormat/>
    <w:rPr>
      <w:rFonts w:ascii="Arial" w:hAnsi="Arial" w:eastAsia="Arial" w:cs="Arial"/>
      <w:b/>
      <w:sz w:val="20"/>
    </w:rPr>
  </w:style>
  <w:style w:type="character" w:styleId="ListLabel202">
    <w:name w:val="ListLabel 202"/>
    <w:qFormat/>
    <w:rPr>
      <w:rFonts w:ascii="Arial" w:hAnsi="Arial" w:eastAsia="Arial" w:cs="Arial"/>
      <w:b/>
      <w:sz w:val="20"/>
    </w:rPr>
  </w:style>
  <w:style w:type="character" w:styleId="ListLabel203">
    <w:name w:val="ListLabel 203"/>
    <w:qFormat/>
    <w:rPr>
      <w:rFonts w:ascii="Arial" w:hAnsi="Arial" w:eastAsia="Arial" w:cs="Arial"/>
      <w:b/>
      <w:sz w:val="20"/>
    </w:rPr>
  </w:style>
  <w:style w:type="character" w:styleId="ListLabel204">
    <w:name w:val="ListLabel 204"/>
    <w:qFormat/>
    <w:rPr>
      <w:rFonts w:ascii="Arial" w:hAnsi="Arial" w:eastAsia="Arial" w:cs="Arial"/>
      <w:b/>
      <w:sz w:val="20"/>
    </w:rPr>
  </w:style>
  <w:style w:type="character" w:styleId="ListLabel205">
    <w:name w:val="ListLabel 205"/>
    <w:qFormat/>
    <w:rPr>
      <w:rFonts w:ascii="Arial" w:hAnsi="Arial" w:eastAsia="Arial" w:cs="Arial"/>
      <w:b/>
      <w:sz w:val="20"/>
    </w:rPr>
  </w:style>
  <w:style w:type="character" w:styleId="ListLabel206">
    <w:name w:val="ListLabel 206"/>
    <w:qFormat/>
    <w:rPr>
      <w:b/>
      <w:sz w:val="20"/>
    </w:rPr>
  </w:style>
  <w:style w:type="character" w:styleId="ListLabel207">
    <w:name w:val="ListLabel 207"/>
    <w:qFormat/>
    <w:rPr>
      <w:b/>
      <w:sz w:val="20"/>
    </w:rPr>
  </w:style>
  <w:style w:type="character" w:styleId="ListLabel208">
    <w:name w:val="ListLabel 208"/>
    <w:qFormat/>
    <w:rPr>
      <w:rFonts w:ascii="Arial" w:hAnsi="Arial" w:eastAsia="Arial" w:cs="Arial"/>
      <w:b/>
      <w:sz w:val="20"/>
    </w:rPr>
  </w:style>
  <w:style w:type="character" w:styleId="ListLabel209">
    <w:name w:val="ListLabel 209"/>
    <w:qFormat/>
    <w:rPr>
      <w:rFonts w:ascii="Arial" w:hAnsi="Arial" w:eastAsia="Arial" w:cs="Arial"/>
      <w:b/>
      <w:sz w:val="20"/>
    </w:rPr>
  </w:style>
  <w:style w:type="character" w:styleId="ListLabel210">
    <w:name w:val="ListLabel 210"/>
    <w:qFormat/>
    <w:rPr>
      <w:b/>
      <w:sz w:val="20"/>
    </w:rPr>
  </w:style>
  <w:style w:type="character" w:styleId="ListLabel211">
    <w:name w:val="ListLabel 211"/>
    <w:qFormat/>
    <w:rPr>
      <w:b/>
      <w:sz w:val="20"/>
    </w:rPr>
  </w:style>
  <w:style w:type="character" w:styleId="ListLabel212">
    <w:name w:val="ListLabel 212"/>
    <w:qFormat/>
    <w:rPr>
      <w:b/>
      <w:sz w:val="20"/>
    </w:rPr>
  </w:style>
  <w:style w:type="character" w:styleId="ListLabel213">
    <w:name w:val="ListLabel 213"/>
    <w:qFormat/>
    <w:rPr>
      <w:rFonts w:ascii="Arial" w:hAnsi="Arial" w:eastAsia="Arial" w:cs="Arial"/>
      <w:b/>
      <w:sz w:val="20"/>
    </w:rPr>
  </w:style>
  <w:style w:type="character" w:styleId="ListLabel214">
    <w:name w:val="ListLabel 214"/>
    <w:qFormat/>
    <w:rPr>
      <w:rFonts w:ascii="Arial" w:hAnsi="Arial" w:eastAsia="Arial" w:cs="Arial"/>
      <w:b/>
      <w:sz w:val="20"/>
    </w:rPr>
  </w:style>
  <w:style w:type="character" w:styleId="ListLabel215">
    <w:name w:val="ListLabel 215"/>
    <w:qFormat/>
    <w:rPr>
      <w:rFonts w:ascii="Arial" w:hAnsi="Arial" w:eastAsia="Arial" w:cs="Arial"/>
      <w:b/>
      <w:sz w:val="20"/>
    </w:rPr>
  </w:style>
  <w:style w:type="character" w:styleId="ListLabel216">
    <w:name w:val="ListLabel 216"/>
    <w:qFormat/>
    <w:rPr>
      <w:rFonts w:ascii="Arial" w:hAnsi="Arial" w:eastAsia="Arial" w:cs="Arial"/>
      <w:b/>
      <w:sz w:val="20"/>
    </w:rPr>
  </w:style>
  <w:style w:type="character" w:styleId="ListLabel217">
    <w:name w:val="ListLabel 217"/>
    <w:qFormat/>
    <w:rPr>
      <w:b/>
      <w:sz w:val="20"/>
    </w:rPr>
  </w:style>
  <w:style w:type="character" w:styleId="ListLabel218">
    <w:name w:val="ListLabel 218"/>
    <w:qFormat/>
    <w:rPr>
      <w:rFonts w:ascii="Arial" w:hAnsi="Arial" w:eastAsia="Arial" w:cs="Arial"/>
      <w:b/>
      <w:sz w:val="20"/>
    </w:rPr>
  </w:style>
  <w:style w:type="character" w:styleId="ListLabel219">
    <w:name w:val="ListLabel 219"/>
    <w:qFormat/>
    <w:rPr>
      <w:rFonts w:ascii="Arial" w:hAnsi="Arial" w:eastAsia="Arial" w:cs="Arial"/>
      <w:b/>
      <w:sz w:val="20"/>
    </w:rPr>
  </w:style>
  <w:style w:type="character" w:styleId="ListLabel220">
    <w:name w:val="ListLabel 220"/>
    <w:qFormat/>
    <w:rPr>
      <w:rFonts w:ascii="Arial" w:hAnsi="Arial" w:eastAsia="Arial" w:cs="Arial"/>
      <w:b/>
      <w:sz w:val="20"/>
    </w:rPr>
  </w:style>
  <w:style w:type="character" w:styleId="ListLabel221">
    <w:name w:val="ListLabel 221"/>
    <w:qFormat/>
    <w:rPr>
      <w:rFonts w:ascii="Arial" w:hAnsi="Arial" w:eastAsia="Arial" w:cs="Arial"/>
      <w:b/>
      <w:sz w:val="20"/>
    </w:rPr>
  </w:style>
  <w:style w:type="character" w:styleId="ListLabel222">
    <w:name w:val="ListLabel 222"/>
    <w:qFormat/>
    <w:rPr>
      <w:rFonts w:ascii="Arial" w:hAnsi="Arial" w:eastAsia="Arial" w:cs="Arial"/>
      <w:b/>
      <w:sz w:val="20"/>
    </w:rPr>
  </w:style>
  <w:style w:type="character" w:styleId="ListLabel223">
    <w:name w:val="ListLabel 223"/>
    <w:qFormat/>
    <w:rPr>
      <w:rFonts w:ascii="Arial" w:hAnsi="Arial" w:eastAsia="Arial" w:cs="Arial"/>
      <w:b/>
      <w:sz w:val="20"/>
    </w:rPr>
  </w:style>
  <w:style w:type="character" w:styleId="ListLabel224">
    <w:name w:val="ListLabel 224"/>
    <w:qFormat/>
    <w:rPr>
      <w:rFonts w:ascii="Arial" w:hAnsi="Arial" w:eastAsia="Arial" w:cs="Arial"/>
      <w:b/>
      <w:sz w:val="20"/>
    </w:rPr>
  </w:style>
  <w:style w:type="character" w:styleId="ListLabel225">
    <w:name w:val="ListLabel 225"/>
    <w:qFormat/>
    <w:rPr>
      <w:rFonts w:ascii="Arial" w:hAnsi="Arial" w:eastAsia="Arial" w:cs="Arial"/>
      <w:b/>
      <w:i w:val="false"/>
      <w:sz w:val="20"/>
    </w:rPr>
  </w:style>
  <w:style w:type="character" w:styleId="ListLabel226">
    <w:name w:val="ListLabel 226"/>
    <w:qFormat/>
    <w:rPr>
      <w:rFonts w:ascii="Arial" w:hAnsi="Arial" w:eastAsia="Arial" w:cs="Arial"/>
      <w:b/>
      <w:sz w:val="20"/>
    </w:rPr>
  </w:style>
  <w:style w:type="character" w:styleId="ListLabel227">
    <w:name w:val="ListLabel 227"/>
    <w:qFormat/>
    <w:rPr>
      <w:rFonts w:ascii="Arial" w:hAnsi="Arial" w:eastAsia="Arial" w:cs="Arial"/>
      <w:b/>
      <w:sz w:val="20"/>
    </w:rPr>
  </w:style>
  <w:style w:type="character" w:styleId="ListLabel228">
    <w:name w:val="ListLabel 228"/>
    <w:qFormat/>
    <w:rPr>
      <w:rFonts w:ascii="Arial" w:hAnsi="Arial" w:eastAsia="Arial" w:cs="Arial"/>
      <w:b/>
      <w:sz w:val="20"/>
    </w:rPr>
  </w:style>
  <w:style w:type="character" w:styleId="ListLabel229">
    <w:name w:val="ListLabel 229"/>
    <w:qFormat/>
    <w:rPr>
      <w:rFonts w:ascii="Arial" w:hAnsi="Arial" w:eastAsia="Arial" w:cs="Arial"/>
      <w:b/>
      <w:sz w:val="20"/>
    </w:rPr>
  </w:style>
  <w:style w:type="character" w:styleId="ListLabel230">
    <w:name w:val="ListLabel 230"/>
    <w:qFormat/>
    <w:rPr>
      <w:rFonts w:ascii="Arial" w:hAnsi="Arial" w:eastAsia="Arial" w:cs="Arial"/>
      <w:b/>
      <w:sz w:val="20"/>
    </w:rPr>
  </w:style>
  <w:style w:type="character" w:styleId="ListLabel231">
    <w:name w:val="ListLabel 231"/>
    <w:qFormat/>
    <w:rPr>
      <w:rFonts w:ascii="Arial" w:hAnsi="Arial" w:eastAsia="Arial" w:cs="Arial"/>
      <w:b/>
      <w:i w:val="false"/>
      <w:sz w:val="20"/>
    </w:rPr>
  </w:style>
  <w:style w:type="character" w:styleId="ListLabel232">
    <w:name w:val="ListLabel 232"/>
    <w:qFormat/>
    <w:rPr>
      <w:rFonts w:ascii="Arial" w:hAnsi="Arial" w:eastAsia="Arial" w:cs="Arial"/>
      <w:b/>
      <w:sz w:val="20"/>
    </w:rPr>
  </w:style>
  <w:style w:type="character" w:styleId="ListLabel233">
    <w:name w:val="ListLabel 233"/>
    <w:qFormat/>
    <w:rPr>
      <w:rFonts w:ascii="Arial" w:hAnsi="Arial" w:eastAsia="Arial" w:cs="Arial"/>
      <w:b/>
      <w:bCs w:val="false"/>
      <w:sz w:val="20"/>
    </w:rPr>
  </w:style>
  <w:style w:type="character" w:styleId="ListLabel234">
    <w:name w:val="ListLabel 234"/>
    <w:qFormat/>
    <w:rPr>
      <w:rFonts w:ascii="Arial" w:hAnsi="Arial" w:eastAsia="Arial" w:cs="Arial"/>
      <w:b/>
      <w:sz w:val="20"/>
    </w:rPr>
  </w:style>
  <w:style w:type="character" w:styleId="ListLabel235">
    <w:name w:val="ListLabel 235"/>
    <w:qFormat/>
    <w:rPr>
      <w:rFonts w:ascii="Arial" w:hAnsi="Arial" w:eastAsia="Arial" w:cs="Arial"/>
      <w:b/>
      <w:bCs w:val="false"/>
      <w:i w:val="false"/>
      <w:iCs w:val="false"/>
      <w:color w:val="auto"/>
      <w:sz w:val="20"/>
      <w:szCs w:val="18"/>
    </w:rPr>
  </w:style>
  <w:style w:type="character" w:styleId="ListLabel236">
    <w:name w:val="ListLabel 236"/>
    <w:qFormat/>
    <w:rPr>
      <w:b/>
      <w:bCs w:val="false"/>
      <w:sz w:val="20"/>
      <w:szCs w:val="18"/>
    </w:rPr>
  </w:style>
  <w:style w:type="character" w:styleId="ListLabel237">
    <w:name w:val="ListLabel 237"/>
    <w:qFormat/>
    <w:rPr>
      <w:rFonts w:ascii="Arial" w:hAnsi="Arial" w:eastAsia="Times New Roman" w:cs="Arial"/>
      <w:b/>
      <w:bCs w:val="false"/>
      <w:i w:val="false"/>
      <w:iCs w:val="false"/>
      <w:color w:val="auto"/>
      <w:sz w:val="20"/>
      <w:szCs w:val="18"/>
    </w:rPr>
  </w:style>
  <w:style w:type="character" w:styleId="ListLabel238">
    <w:name w:val="ListLabel 238"/>
    <w:qFormat/>
    <w:rPr>
      <w:rFonts w:ascii="Arial" w:hAnsi="Arial" w:eastAsia="Arial" w:cs="Arial"/>
      <w:b/>
      <w:sz w:val="20"/>
    </w:rPr>
  </w:style>
  <w:style w:type="character" w:styleId="ListLabel239">
    <w:name w:val="ListLabel 239"/>
    <w:qFormat/>
    <w:rPr>
      <w:rFonts w:ascii="Arial" w:hAnsi="Arial" w:eastAsia="Arial" w:cs="Arial"/>
      <w:b/>
      <w:color w:val="auto"/>
      <w:sz w:val="20"/>
    </w:rPr>
  </w:style>
  <w:style w:type="character" w:styleId="ListLabel240">
    <w:name w:val="ListLabel 240"/>
    <w:qFormat/>
    <w:rPr>
      <w:rFonts w:ascii="Arial" w:hAnsi="Arial" w:eastAsia="Arial" w:cs="Arial"/>
      <w:b/>
      <w:bCs w:val="false"/>
      <w:i w:val="false"/>
      <w:iCs w:val="false"/>
      <w:color w:val="auto"/>
      <w:sz w:val="20"/>
      <w:szCs w:val="18"/>
    </w:rPr>
  </w:style>
  <w:style w:type="character" w:styleId="ListLabel241">
    <w:name w:val="ListLabel 241"/>
    <w:qFormat/>
    <w:rPr>
      <w:b/>
      <w:bCs w:val="false"/>
      <w:sz w:val="20"/>
      <w:szCs w:val="18"/>
    </w:rPr>
  </w:style>
  <w:style w:type="character" w:styleId="ListLabel242">
    <w:name w:val="ListLabel 242"/>
    <w:qFormat/>
    <w:rPr>
      <w:rFonts w:ascii="Arial" w:hAnsi="Arial" w:eastAsia="Times New Roman" w:cs="Arial"/>
      <w:b/>
      <w:bCs w:val="false"/>
      <w:i w:val="false"/>
      <w:iCs w:val="false"/>
      <w:color w:val="auto"/>
      <w:sz w:val="20"/>
      <w:szCs w:val="18"/>
    </w:rPr>
  </w:style>
  <w:style w:type="character" w:styleId="ListLabel243">
    <w:name w:val="ListLabel 243"/>
    <w:qFormat/>
    <w:rPr>
      <w:b/>
    </w:rPr>
  </w:style>
  <w:style w:type="character" w:styleId="ListLabel244">
    <w:name w:val="ListLabel 244"/>
    <w:qFormat/>
    <w:rPr>
      <w:rFonts w:ascii="Arial" w:hAnsi="Arial" w:eastAsia="Arial" w:cs="Arial"/>
      <w:sz w:val="20"/>
      <w:szCs w:val="20"/>
    </w:rPr>
  </w:style>
  <w:style w:type="character" w:styleId="Znakinumeracji">
    <w:name w:val="Znaki numeracji"/>
    <w:qFormat/>
    <w:rPr/>
  </w:style>
  <w:style w:type="character" w:styleId="WWCharLFO2LVL1">
    <w:name w:val="WW_CharLFO2LVL1"/>
    <w:qFormat/>
    <w:rPr>
      <w:rFonts w:ascii="Arial" w:hAnsi="Arial"/>
      <w:b/>
      <w:sz w:val="20"/>
    </w:rPr>
  </w:style>
  <w:style w:type="character" w:styleId="WWCharLFO3LVL1">
    <w:name w:val="WW_CharLFO3LVL1"/>
    <w:qFormat/>
    <w:rPr>
      <w:rFonts w:ascii="Arial" w:hAnsi="Arial"/>
      <w:b/>
      <w:sz w:val="20"/>
    </w:rPr>
  </w:style>
  <w:style w:type="character" w:styleId="WWCharLFO4LVL1">
    <w:name w:val="WW_CharLFO4LVL1"/>
    <w:qFormat/>
    <w:rPr>
      <w:rFonts w:ascii="Arial" w:hAnsi="Arial"/>
      <w:b/>
      <w:sz w:val="20"/>
    </w:rPr>
  </w:style>
  <w:style w:type="character" w:styleId="WWCharLFO4LVL2">
    <w:name w:val="WW_CharLFO4LVL2"/>
    <w:qFormat/>
    <w:rPr>
      <w:rFonts w:ascii="Arial" w:hAnsi="Arial"/>
      <w:b/>
      <w:sz w:val="20"/>
    </w:rPr>
  </w:style>
  <w:style w:type="character" w:styleId="WWCharLFO5LVL1">
    <w:name w:val="WW_CharLFO5LVL1"/>
    <w:qFormat/>
    <w:rPr>
      <w:rFonts w:cs="Arial"/>
      <w:sz w:val="28"/>
    </w:rPr>
  </w:style>
  <w:style w:type="character" w:styleId="WWCharLFO5LVL2">
    <w:name w:val="WW_CharLFO5LVL2"/>
    <w:qFormat/>
    <w:rPr>
      <w:rFonts w:ascii="Arial" w:hAnsi="Arial"/>
      <w:b/>
      <w:i w:val="false"/>
      <w:sz w:val="20"/>
    </w:rPr>
  </w:style>
  <w:style w:type="character" w:styleId="WWCharLFO5LVL3">
    <w:name w:val="WW_CharLFO5LVL3"/>
    <w:qFormat/>
    <w:rPr>
      <w:rFonts w:ascii="Arial" w:hAnsi="Arial"/>
      <w:b/>
      <w:sz w:val="20"/>
    </w:rPr>
  </w:style>
  <w:style w:type="character" w:styleId="WWCharLFO5LVL4">
    <w:name w:val="WW_CharLFO5LVL4"/>
    <w:qFormat/>
    <w:rPr>
      <w:b/>
      <w:sz w:val="20"/>
    </w:rPr>
  </w:style>
  <w:style w:type="character" w:styleId="WWCharLFO6LVL1">
    <w:name w:val="WW_CharLFO6LVL1"/>
    <w:qFormat/>
    <w:rPr>
      <w:rFonts w:cs="Arial"/>
      <w:sz w:val="28"/>
    </w:rPr>
  </w:style>
  <w:style w:type="character" w:styleId="WWCharLFO6LVL2">
    <w:name w:val="WW_CharLFO6LVL2"/>
    <w:qFormat/>
    <w:rPr>
      <w:rFonts w:ascii="Arial" w:hAnsi="Arial"/>
      <w:b/>
      <w:i w:val="false"/>
      <w:sz w:val="20"/>
    </w:rPr>
  </w:style>
  <w:style w:type="character" w:styleId="WWCharLFO6LVL3">
    <w:name w:val="WW_CharLFO6LVL3"/>
    <w:qFormat/>
    <w:rPr>
      <w:b/>
      <w:sz w:val="20"/>
    </w:rPr>
  </w:style>
  <w:style w:type="character" w:styleId="WWCharLFO6LVL4">
    <w:name w:val="WW_CharLFO6LVL4"/>
    <w:qFormat/>
    <w:rPr>
      <w:rFonts w:ascii="Arial" w:hAnsi="Arial"/>
      <w:b/>
      <w:sz w:val="20"/>
    </w:rPr>
  </w:style>
  <w:style w:type="character" w:styleId="WWCharLFO7LVL1">
    <w:name w:val="WW_CharLFO7LVL1"/>
    <w:qFormat/>
    <w:rPr>
      <w:rFonts w:ascii="Arial" w:hAnsi="Arial"/>
      <w:b/>
      <w:sz w:val="20"/>
    </w:rPr>
  </w:style>
  <w:style w:type="character" w:styleId="WWCharLFO8LVL1">
    <w:name w:val="WW_CharLFO8LVL1"/>
    <w:qFormat/>
    <w:rPr>
      <w:rFonts w:ascii="Arial" w:hAnsi="Arial"/>
      <w:b/>
      <w:strike w:val="false"/>
      <w:dstrike w:val="false"/>
      <w:color w:val="00000A"/>
      <w:sz w:val="20"/>
      <w:u w:val="none"/>
    </w:rPr>
  </w:style>
  <w:style w:type="character" w:styleId="WWCharLFO9LVL1">
    <w:name w:val="WW_CharLFO9LVL1"/>
    <w:qFormat/>
    <w:rPr>
      <w:rFonts w:cs="Arial"/>
      <w:b w:val="false"/>
      <w:bCs w:val="false"/>
      <w:i w:val="false"/>
      <w:iCs w:val="false"/>
      <w:color w:val="00000A"/>
      <w:sz w:val="18"/>
      <w:szCs w:val="18"/>
    </w:rPr>
  </w:style>
  <w:style w:type="character" w:styleId="WWCharLFO9LVL2">
    <w:name w:val="WW_CharLFO9LVL2"/>
    <w:qFormat/>
    <w:rPr>
      <w:rFonts w:ascii="Arial" w:hAnsi="Arial"/>
      <w:b/>
      <w:bCs w:val="false"/>
      <w:sz w:val="20"/>
      <w:szCs w:val="18"/>
    </w:rPr>
  </w:style>
  <w:style w:type="character" w:styleId="WWCharLFO9LVL3">
    <w:name w:val="WW_CharLFO9LVL3"/>
    <w:qFormat/>
    <w:rPr>
      <w:rFonts w:ascii="Arial" w:hAnsi="Arial" w:eastAsia="Times New Roman" w:cs="Times New Roman"/>
      <w:b/>
      <w:bCs w:val="false"/>
      <w:i w:val="false"/>
      <w:iCs w:val="false"/>
      <w:color w:val="00000A"/>
      <w:sz w:val="20"/>
      <w:szCs w:val="18"/>
    </w:rPr>
  </w:style>
  <w:style w:type="character" w:styleId="WWCharLFO9LVL4">
    <w:name w:val="WW_CharLFO9LVL4"/>
    <w:qFormat/>
    <w:rPr>
      <w:b/>
      <w:sz w:val="20"/>
    </w:rPr>
  </w:style>
  <w:style w:type="character" w:styleId="WWCharLFO10LVL1">
    <w:name w:val="WW_CharLFO10LVL1"/>
    <w:qFormat/>
    <w:rPr>
      <w:rFonts w:ascii="Arial" w:hAnsi="Arial"/>
      <w:b/>
      <w:i w:val="false"/>
      <w:sz w:val="20"/>
    </w:rPr>
  </w:style>
  <w:style w:type="character" w:styleId="WWCharLFO10LVL2">
    <w:name w:val="WW_CharLFO10LVL2"/>
    <w:qFormat/>
    <w:rPr>
      <w:rFonts w:ascii="Arial" w:hAnsi="Arial"/>
      <w:b/>
      <w:i w:val="false"/>
      <w:sz w:val="20"/>
    </w:rPr>
  </w:style>
  <w:style w:type="character" w:styleId="WWCharLFO11LVL1">
    <w:name w:val="WW_CharLFO11LVL1"/>
    <w:qFormat/>
    <w:rPr>
      <w:rFonts w:ascii="Symbol" w:hAnsi="Symbol" w:cs="Symbol"/>
      <w:b/>
      <w:sz w:val="20"/>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cs="Wingdings"/>
    </w:rPr>
  </w:style>
  <w:style w:type="character" w:styleId="WWCharLFO11LVL4">
    <w:name w:val="WW_CharLFO11LVL4"/>
    <w:qFormat/>
    <w:rPr>
      <w:rFonts w:ascii="Symbol" w:hAnsi="Symbol" w:cs="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cs="Wingdings"/>
    </w:rPr>
  </w:style>
  <w:style w:type="character" w:styleId="WWCharLFO11LVL7">
    <w:name w:val="WW_CharLFO11LVL7"/>
    <w:qFormat/>
    <w:rPr>
      <w:rFonts w:ascii="Symbol" w:hAnsi="Symbol" w:cs="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cs="Wingdings"/>
    </w:rPr>
  </w:style>
  <w:style w:type="character" w:styleId="WWCharLFO12LVL1">
    <w:name w:val="WW_CharLFO12LVL1"/>
    <w:qFormat/>
    <w:rPr>
      <w:rFonts w:ascii="Arial" w:hAnsi="Arial"/>
      <w:b/>
      <w:sz w:val="20"/>
    </w:rPr>
  </w:style>
  <w:style w:type="character" w:styleId="WWCharLFO13LVL1">
    <w:name w:val="WW_CharLFO13LVL1"/>
    <w:qFormat/>
    <w:rPr>
      <w:rFonts w:ascii="Arial" w:hAnsi="Arial"/>
      <w:b/>
      <w:sz w:val="20"/>
    </w:rPr>
  </w:style>
  <w:style w:type="character" w:styleId="WWCharLFO13LVL2">
    <w:name w:val="WW_CharLFO13LVL2"/>
    <w:qFormat/>
    <w:rPr>
      <w:rFonts w:ascii="Arial" w:hAnsi="Arial"/>
      <w:b/>
      <w:sz w:val="20"/>
    </w:rPr>
  </w:style>
  <w:style w:type="character" w:styleId="WWCharLFO14LVL1">
    <w:name w:val="WW_CharLFO14LVL1"/>
    <w:qFormat/>
    <w:rPr>
      <w:rFonts w:ascii="Arial" w:hAnsi="Arial"/>
      <w:b/>
      <w:sz w:val="20"/>
    </w:rPr>
  </w:style>
  <w:style w:type="character" w:styleId="WWCharLFO14LVL2">
    <w:name w:val="WW_CharLFO14LVL2"/>
    <w:qFormat/>
    <w:rPr>
      <w:rFonts w:ascii="Arial" w:hAnsi="Arial"/>
      <w:b/>
      <w:sz w:val="20"/>
    </w:rPr>
  </w:style>
  <w:style w:type="character" w:styleId="WWCharLFO15LVL1">
    <w:name w:val="WW_CharLFO15LVL1"/>
    <w:qFormat/>
    <w:rPr>
      <w:rFonts w:ascii="Arial" w:hAnsi="Arial"/>
      <w:b/>
      <w:sz w:val="20"/>
    </w:rPr>
  </w:style>
  <w:style w:type="character" w:styleId="WWCharLFO15LVL2">
    <w:name w:val="WW_CharLFO15LVL2"/>
    <w:qFormat/>
    <w:rPr>
      <w:rFonts w:ascii="Arial" w:hAnsi="Arial"/>
      <w:b/>
      <w:sz w:val="20"/>
    </w:rPr>
  </w:style>
  <w:style w:type="character" w:styleId="WWCharLFO16LVL1">
    <w:name w:val="WW_CharLFO16LVL1"/>
    <w:qFormat/>
    <w:rPr>
      <w:rFonts w:ascii="Arial" w:hAnsi="Arial"/>
      <w:b/>
      <w:sz w:val="20"/>
    </w:rPr>
  </w:style>
  <w:style w:type="character" w:styleId="WWCharLFO17LVL1">
    <w:name w:val="WW_CharLFO17LVL1"/>
    <w:qFormat/>
    <w:rPr>
      <w:b/>
      <w:sz w:val="20"/>
    </w:rPr>
  </w:style>
  <w:style w:type="character" w:styleId="WWCharLFO17LVL2">
    <w:name w:val="WW_CharLFO17LVL2"/>
    <w:qFormat/>
    <w:rPr>
      <w:b/>
      <w:sz w:val="20"/>
    </w:rPr>
  </w:style>
  <w:style w:type="character" w:styleId="WWCharLFO17LVL3">
    <w:name w:val="WW_CharLFO17LVL3"/>
    <w:qFormat/>
    <w:rPr>
      <w:rFonts w:ascii="Arial" w:hAnsi="Arial"/>
      <w:b/>
      <w:sz w:val="20"/>
    </w:rPr>
  </w:style>
  <w:style w:type="character" w:styleId="WWCharLFO18LVL1">
    <w:name w:val="WW_CharLFO18LVL1"/>
    <w:qFormat/>
    <w:rPr>
      <w:rFonts w:ascii="Arial" w:hAnsi="Arial"/>
      <w:b/>
      <w:sz w:val="20"/>
    </w:rPr>
  </w:style>
  <w:style w:type="character" w:styleId="WWCharLFO18LVL2">
    <w:name w:val="WW_CharLFO18LVL2"/>
    <w:qFormat/>
    <w:rPr>
      <w:b/>
      <w:sz w:val="20"/>
    </w:rPr>
  </w:style>
  <w:style w:type="character" w:styleId="WWCharLFO18LVL3">
    <w:name w:val="WW_CharLFO18LVL3"/>
    <w:qFormat/>
    <w:rPr>
      <w:b/>
      <w:sz w:val="20"/>
    </w:rPr>
  </w:style>
  <w:style w:type="character" w:styleId="WWCharLFO19LVL1">
    <w:name w:val="WW_CharLFO19LVL1"/>
    <w:qFormat/>
    <w:rPr>
      <w:b/>
      <w:sz w:val="20"/>
    </w:rPr>
  </w:style>
  <w:style w:type="character" w:styleId="WWCharLFO19LVL2">
    <w:name w:val="WW_CharLFO19LVL2"/>
    <w:qFormat/>
    <w:rPr>
      <w:rFonts w:ascii="Arial" w:hAnsi="Arial"/>
      <w:b/>
      <w:sz w:val="20"/>
    </w:rPr>
  </w:style>
  <w:style w:type="character" w:styleId="WWCharLFO20LVL1">
    <w:name w:val="WW_CharLFO20LVL1"/>
    <w:qFormat/>
    <w:rPr>
      <w:rFonts w:ascii="Arial" w:hAnsi="Arial"/>
      <w:b/>
      <w:sz w:val="20"/>
    </w:rPr>
  </w:style>
  <w:style w:type="character" w:styleId="WWCharLFO21LVL1">
    <w:name w:val="WW_CharLFO21LVL1"/>
    <w:qFormat/>
    <w:rPr>
      <w:rFonts w:ascii="Arial" w:hAnsi="Arial"/>
      <w:b/>
      <w:sz w:val="20"/>
    </w:rPr>
  </w:style>
  <w:style w:type="character" w:styleId="WWCharLFO21LVL2">
    <w:name w:val="WW_CharLFO21LVL2"/>
    <w:qFormat/>
    <w:rPr>
      <w:rFonts w:ascii="Arial" w:hAnsi="Arial"/>
      <w:b/>
      <w:sz w:val="20"/>
    </w:rPr>
  </w:style>
  <w:style w:type="character" w:styleId="WWCharLFO21LVL3">
    <w:name w:val="WW_CharLFO21LVL3"/>
    <w:qFormat/>
    <w:rPr>
      <w:b/>
      <w:sz w:val="20"/>
    </w:rPr>
  </w:style>
  <w:style w:type="character" w:styleId="WWCharLFO22LVL1">
    <w:name w:val="WW_CharLFO22LVL1"/>
    <w:qFormat/>
    <w:rPr>
      <w:rFonts w:ascii="Arial" w:hAnsi="Arial"/>
      <w:b/>
      <w:sz w:val="20"/>
    </w:rPr>
  </w:style>
  <w:style w:type="character" w:styleId="WWCharLFO23LVL1">
    <w:name w:val="WW_CharLFO23LVL1"/>
    <w:qFormat/>
    <w:rPr>
      <w:rFonts w:ascii="Arial" w:hAnsi="Arial"/>
      <w:b/>
      <w:sz w:val="20"/>
    </w:rPr>
  </w:style>
  <w:style w:type="character" w:styleId="WWCharLFO23LVL2">
    <w:name w:val="WW_CharLFO23LVL2"/>
    <w:qFormat/>
    <w:rPr>
      <w:rFonts w:ascii="Arial" w:hAnsi="Arial"/>
      <w:b/>
      <w:sz w:val="20"/>
    </w:rPr>
  </w:style>
  <w:style w:type="character" w:styleId="WWCharLFO24LVL1">
    <w:name w:val="WW_CharLFO24LVL1"/>
    <w:qFormat/>
    <w:rPr>
      <w:rFonts w:ascii="Arial" w:hAnsi="Arial" w:cs="Arial"/>
      <w:b/>
      <w:sz w:val="20"/>
    </w:rPr>
  </w:style>
  <w:style w:type="character" w:styleId="WWCharLFO24LVL2">
    <w:name w:val="WW_CharLFO24LVL2"/>
    <w:qFormat/>
    <w:rPr>
      <w:rFonts w:ascii="Arial" w:hAnsi="Arial"/>
      <w:b/>
      <w:sz w:val="20"/>
    </w:rPr>
  </w:style>
  <w:style w:type="character" w:styleId="WWCharLFO25LVL1">
    <w:name w:val="WW_CharLFO25LVL1"/>
    <w:qFormat/>
    <w:rPr>
      <w:rFonts w:ascii="Arial" w:hAnsi="Arial"/>
      <w:b/>
      <w:sz w:val="20"/>
    </w:rPr>
  </w:style>
  <w:style w:type="character" w:styleId="WWCharLFO25LVL2">
    <w:name w:val="WW_CharLFO25LVL2"/>
    <w:qFormat/>
    <w:rPr>
      <w:rFonts w:ascii="Arial" w:hAnsi="Arial"/>
      <w:b/>
      <w:sz w:val="20"/>
    </w:rPr>
  </w:style>
  <w:style w:type="character" w:styleId="WWCharLFO25LVL3">
    <w:name w:val="WW_CharLFO25LVL3"/>
    <w:qFormat/>
    <w:rPr>
      <w:rFonts w:ascii="Arial" w:hAnsi="Arial"/>
      <w:sz w:val="20"/>
    </w:rPr>
  </w:style>
  <w:style w:type="character" w:styleId="WWCharLFO25LVL4">
    <w:name w:val="WW_CharLFO25LVL4"/>
    <w:qFormat/>
    <w:rPr>
      <w:rFonts w:ascii="Symbol" w:hAnsi="Symbol"/>
    </w:rPr>
  </w:style>
  <w:style w:type="character" w:styleId="WWCharLFO26LVL1">
    <w:name w:val="WW_CharLFO26LVL1"/>
    <w:qFormat/>
    <w:rPr>
      <w:rFonts w:ascii="Arial" w:hAnsi="Arial"/>
      <w:b/>
      <w:i w:val="false"/>
      <w:sz w:val="20"/>
    </w:rPr>
  </w:style>
  <w:style w:type="character" w:styleId="WWCharLFO27LVL1">
    <w:name w:val="WW_CharLFO27LVL1"/>
    <w:qFormat/>
    <w:rPr>
      <w:rFonts w:ascii="Arial" w:hAnsi="Arial"/>
      <w:b/>
      <w:sz w:val="20"/>
    </w:rPr>
  </w:style>
  <w:style w:type="character" w:styleId="WWCharLFO28LVL1">
    <w:name w:val="WW_CharLFO28LVL1"/>
    <w:qFormat/>
    <w:rPr>
      <w:rFonts w:ascii="Arial" w:hAnsi="Arial"/>
      <w:b/>
      <w:sz w:val="20"/>
    </w:rPr>
  </w:style>
  <w:style w:type="character" w:styleId="WWCharLFO29LVL1">
    <w:name w:val="WW_CharLFO29LVL1"/>
    <w:qFormat/>
    <w:rPr>
      <w:rFonts w:ascii="Arial" w:hAnsi="Arial"/>
      <w:b/>
      <w:sz w:val="20"/>
    </w:rPr>
  </w:style>
  <w:style w:type="character" w:styleId="WWCharLFO29LVL2">
    <w:name w:val="WW_CharLFO29LVL2"/>
    <w:qFormat/>
    <w:rPr>
      <w:rFonts w:ascii="Arial" w:hAnsi="Arial"/>
      <w:b/>
      <w:sz w:val="20"/>
    </w:rPr>
  </w:style>
  <w:style w:type="character" w:styleId="WWCharLFO29LVL3">
    <w:name w:val="WW_CharLFO29LVL3"/>
    <w:qFormat/>
    <w:rPr>
      <w:rFonts w:ascii="Arial" w:hAnsi="Arial"/>
      <w:b/>
      <w:sz w:val="20"/>
    </w:rPr>
  </w:style>
  <w:style w:type="character" w:styleId="WWCharLFO30LVL1">
    <w:name w:val="WW_CharLFO30LVL1"/>
    <w:qFormat/>
    <w:rPr>
      <w:rFonts w:ascii="Arial" w:hAnsi="Arial"/>
      <w:b/>
      <w:i w:val="false"/>
      <w:sz w:val="20"/>
    </w:rPr>
  </w:style>
  <w:style w:type="character" w:styleId="WWCharLFO30LVL2">
    <w:name w:val="WW_CharLFO30LVL2"/>
    <w:qFormat/>
    <w:rPr>
      <w:rFonts w:ascii="Arial" w:hAnsi="Arial"/>
      <w:b/>
      <w:sz w:val="20"/>
    </w:rPr>
  </w:style>
  <w:style w:type="character" w:styleId="WWCharLFO31LVL1">
    <w:name w:val="WW_CharLFO31LVL1"/>
    <w:qFormat/>
    <w:rPr>
      <w:rFonts w:ascii="Arial" w:hAnsi="Arial"/>
      <w:b/>
      <w:bCs w:val="false"/>
      <w:sz w:val="20"/>
    </w:rPr>
  </w:style>
  <w:style w:type="character" w:styleId="WWCharLFO31LVL2">
    <w:name w:val="WW_CharLFO31LVL2"/>
    <w:qFormat/>
    <w:rPr>
      <w:rFonts w:ascii="Arial" w:hAnsi="Arial"/>
      <w:b/>
      <w:sz w:val="20"/>
    </w:rPr>
  </w:style>
  <w:style w:type="character" w:styleId="WWCharLFO32LVL1">
    <w:name w:val="WW_CharLFO32LVL1"/>
    <w:qFormat/>
    <w:rPr>
      <w:rFonts w:ascii="Arial" w:hAnsi="Arial" w:cs="Arial"/>
      <w:b/>
      <w:bCs w:val="false"/>
      <w:i w:val="false"/>
      <w:iCs w:val="false"/>
      <w:color w:val="auto"/>
      <w:sz w:val="20"/>
      <w:szCs w:val="18"/>
    </w:rPr>
  </w:style>
  <w:style w:type="character" w:styleId="WWCharLFO32LVL2">
    <w:name w:val="WW_CharLFO32LVL2"/>
    <w:qFormat/>
    <w:rPr>
      <w:b/>
      <w:bCs w:val="false"/>
      <w:sz w:val="20"/>
      <w:szCs w:val="18"/>
    </w:rPr>
  </w:style>
  <w:style w:type="character" w:styleId="WWCharLFO32LVL3">
    <w:name w:val="WW_CharLFO32LVL3"/>
    <w:qFormat/>
    <w:rPr>
      <w:rFonts w:ascii="Arial" w:hAnsi="Arial" w:eastAsia="Times New Roman"/>
      <w:b/>
      <w:bCs w:val="false"/>
      <w:i w:val="false"/>
      <w:iCs w:val="false"/>
      <w:color w:val="auto"/>
      <w:sz w:val="20"/>
      <w:szCs w:val="18"/>
    </w:rPr>
  </w:style>
  <w:style w:type="character" w:styleId="WWCharLFO32LVL4">
    <w:name w:val="WW_CharLFO32LVL4"/>
    <w:qFormat/>
    <w:rPr>
      <w:rFonts w:ascii="Arial" w:hAnsi="Arial"/>
      <w:b/>
      <w:sz w:val="20"/>
    </w:rPr>
  </w:style>
  <w:style w:type="character" w:styleId="WWCharLFO33LVL1">
    <w:name w:val="WW_CharLFO33LVL1"/>
    <w:qFormat/>
    <w:rPr>
      <w:rFonts w:ascii="Arial" w:hAnsi="Arial"/>
      <w:b/>
      <w:color w:val="auto"/>
      <w:sz w:val="20"/>
    </w:rPr>
  </w:style>
  <w:style w:type="character" w:styleId="WWCharLFO34LVL1">
    <w:name w:val="WW_CharLFO34LVL1"/>
    <w:qFormat/>
    <w:rPr>
      <w:rFonts w:ascii="Arial" w:hAnsi="Arial" w:cs="Arial"/>
      <w:b/>
      <w:bCs w:val="false"/>
      <w:i w:val="false"/>
      <w:iCs w:val="false"/>
      <w:color w:val="auto"/>
      <w:sz w:val="20"/>
      <w:szCs w:val="18"/>
    </w:rPr>
  </w:style>
  <w:style w:type="character" w:styleId="WWCharLFO34LVL2">
    <w:name w:val="WW_CharLFO34LVL2"/>
    <w:qFormat/>
    <w:rPr>
      <w:b/>
      <w:bCs w:val="false"/>
      <w:sz w:val="20"/>
      <w:szCs w:val="18"/>
    </w:rPr>
  </w:style>
  <w:style w:type="character" w:styleId="WWCharLFO34LVL3">
    <w:name w:val="WW_CharLFO34LVL3"/>
    <w:qFormat/>
    <w:rPr>
      <w:rFonts w:ascii="Arial" w:hAnsi="Arial" w:eastAsia="Times New Roman"/>
      <w:b/>
      <w:bCs w:val="false"/>
      <w:i w:val="false"/>
      <w:iCs w:val="false"/>
      <w:color w:val="auto"/>
      <w:sz w:val="20"/>
      <w:szCs w:val="18"/>
    </w:rPr>
  </w:style>
  <w:style w:type="character" w:styleId="WWCharLFO34LVL4">
    <w:name w:val="WW_CharLFO34LVL4"/>
    <w:qFormat/>
    <w:rPr>
      <w:b/>
    </w:rPr>
  </w:style>
  <w:style w:type="character" w:styleId="WWCharLFO38LVL1">
    <w:name w:val="WW_CharLFO38LVL1"/>
    <w:qFormat/>
    <w:rPr>
      <w:rFonts w:ascii="Arial" w:hAnsi="Arial"/>
      <w:b/>
      <w:sz w:val="20"/>
    </w:rPr>
  </w:style>
  <w:style w:type="character" w:styleId="WWCharLFO38LVL2">
    <w:name w:val="WW_CharLFO38LVL2"/>
    <w:qFormat/>
    <w:rPr>
      <w:b/>
    </w:rPr>
  </w:style>
  <w:style w:type="character" w:styleId="WWCharLFO40LVL1">
    <w:name w:val="WW_CharLFO40LVL1"/>
    <w:qFormat/>
    <w:rPr>
      <w:b/>
    </w:rPr>
  </w:style>
  <w:style w:type="character" w:styleId="WWCharLFO42LVL1">
    <w:name w:val="WW_CharLFO42LVL1"/>
    <w:qFormat/>
    <w:rPr>
      <w:rFonts w:ascii="Arial" w:hAnsi="Arial"/>
      <w:b/>
      <w:sz w:val="20"/>
    </w:rPr>
  </w:style>
  <w:style w:type="character" w:styleId="WWCharLFO42LVL2">
    <w:name w:val="WW_CharLFO42LVL2"/>
    <w:qFormat/>
    <w:rPr>
      <w:b/>
      <w:sz w:val="20"/>
    </w:rPr>
  </w:style>
  <w:style w:type="character" w:styleId="WWCharLFO43LVL1">
    <w:name w:val="WW_CharLFO43LVL1"/>
    <w:qFormat/>
    <w:rPr>
      <w:rFonts w:cs="Arial"/>
      <w:sz w:val="28"/>
    </w:rPr>
  </w:style>
  <w:style w:type="character" w:styleId="WWCharLFO43LVL2">
    <w:name w:val="WW_CharLFO43LVL2"/>
    <w:qFormat/>
    <w:rPr>
      <w:rFonts w:ascii="Arial" w:hAnsi="Arial"/>
      <w:b/>
      <w:i w:val="false"/>
      <w:sz w:val="20"/>
    </w:rPr>
  </w:style>
  <w:style w:type="character" w:styleId="WWCharLFO43LVL3">
    <w:name w:val="WW_CharLFO43LVL3"/>
    <w:qFormat/>
    <w:rPr>
      <w:rFonts w:ascii="Arial" w:hAnsi="Arial" w:cs="Arial"/>
      <w:b/>
      <w:sz w:val="20"/>
    </w:rPr>
  </w:style>
  <w:style w:type="character" w:styleId="WWCharLFO43LVL4">
    <w:name w:val="WW_CharLFO43LVL4"/>
    <w:qFormat/>
    <w:rPr>
      <w:b/>
      <w:sz w:val="20"/>
    </w:rPr>
  </w:style>
  <w:style w:type="character" w:styleId="WWCharLFO44LVL1">
    <w:name w:val="WW_CharLFO44LVL1"/>
    <w:qFormat/>
    <w:rPr>
      <w:b/>
    </w:rPr>
  </w:style>
  <w:style w:type="character" w:styleId="WWCharLFO46LVL1">
    <w:name w:val="WW_CharLFO46LVL1"/>
    <w:qFormat/>
    <w:rPr>
      <w:b/>
    </w:rPr>
  </w:style>
  <w:style w:type="character" w:styleId="WWCharLFO46LVL2">
    <w:name w:val="WW_CharLFO46LVL2"/>
    <w:qFormat/>
    <w:rPr>
      <w:b/>
    </w:rPr>
  </w:style>
  <w:style w:type="character" w:styleId="WWCharLFO46LVL4">
    <w:name w:val="WW_CharLFO46LVL4"/>
    <w:qFormat/>
    <w:rPr>
      <w:rFonts w:ascii="OpenSymbol" w:hAnsi="OpenSymbol" w:eastAsia="Calibri" w:cs="Calibri"/>
      <w:lang w:eastAsia="ar-SA"/>
    </w:rPr>
  </w:style>
  <w:style w:type="character" w:styleId="WWCharLFO48LVL1">
    <w:name w:val="WW_CharLFO48LVL1"/>
    <w:qFormat/>
    <w:rPr>
      <w:b/>
      <w:sz w:val="20"/>
    </w:rPr>
  </w:style>
  <w:style w:type="character" w:styleId="WWCharLFO48LVL2">
    <w:name w:val="WW_CharLFO48LVL2"/>
    <w:qFormat/>
    <w:rPr>
      <w:rFonts w:ascii="Arial" w:hAnsi="Arial"/>
      <w:b/>
      <w:sz w:val="20"/>
    </w:rPr>
  </w:style>
  <w:style w:type="character" w:styleId="WWCharLFO55LVL1">
    <w:name w:val="WW_CharLFO55LVL1"/>
    <w:qFormat/>
    <w:rPr>
      <w:rFonts w:ascii="Arial" w:hAnsi="Arial"/>
      <w:b/>
      <w:sz w:val="20"/>
    </w:rPr>
  </w:style>
  <w:style w:type="character" w:styleId="WWCharLFO55LVL2">
    <w:name w:val="WW_CharLFO55LVL2"/>
    <w:qFormat/>
    <w:rPr>
      <w:b/>
      <w:sz w:val="20"/>
    </w:rPr>
  </w:style>
  <w:style w:type="character" w:styleId="WWCharLFO74LVL1">
    <w:name w:val="WW_CharLFO74LVL1"/>
    <w:qFormat/>
    <w:rPr>
      <w:rFonts w:ascii="Arial" w:hAnsi="Arial" w:cs="Arial"/>
      <w:b/>
      <w:sz w:val="20"/>
    </w:rPr>
  </w:style>
  <w:style w:type="character" w:styleId="ListLabel245">
    <w:name w:val="ListLabel 245"/>
    <w:qFormat/>
    <w:rPr>
      <w:b/>
      <w:sz w:val="20"/>
    </w:rPr>
  </w:style>
  <w:style w:type="character" w:styleId="ListLabel246">
    <w:name w:val="ListLabel 246"/>
    <w:qFormat/>
    <w:rPr>
      <w:b/>
      <w:sz w:val="20"/>
    </w:rPr>
  </w:style>
  <w:style w:type="character" w:styleId="ListLabel247">
    <w:name w:val="ListLabel 247"/>
    <w:qFormat/>
    <w:rPr>
      <w:rFonts w:ascii="Arial" w:hAnsi="Arial"/>
      <w:b/>
      <w:sz w:val="20"/>
    </w:rPr>
  </w:style>
  <w:style w:type="character" w:styleId="ListLabel248">
    <w:name w:val="ListLabel 248"/>
    <w:qFormat/>
    <w:rPr>
      <w:rFonts w:cs="Arial"/>
      <w:sz w:val="28"/>
    </w:rPr>
  </w:style>
  <w:style w:type="character" w:styleId="ListLabel249">
    <w:name w:val="ListLabel 249"/>
    <w:qFormat/>
    <w:rPr>
      <w:b/>
      <w:i w:val="false"/>
      <w:sz w:val="20"/>
    </w:rPr>
  </w:style>
  <w:style w:type="character" w:styleId="ListLabel250">
    <w:name w:val="ListLabel 250"/>
    <w:qFormat/>
    <w:rPr>
      <w:b/>
      <w:sz w:val="20"/>
    </w:rPr>
  </w:style>
  <w:style w:type="character" w:styleId="ListLabel251">
    <w:name w:val="ListLabel 251"/>
    <w:qFormat/>
    <w:rPr>
      <w:b/>
      <w:sz w:val="20"/>
    </w:rPr>
  </w:style>
  <w:style w:type="character" w:styleId="ListLabel252">
    <w:name w:val="ListLabel 252"/>
    <w:qFormat/>
    <w:rPr>
      <w:rFonts w:cs="Arial"/>
      <w:sz w:val="28"/>
    </w:rPr>
  </w:style>
  <w:style w:type="character" w:styleId="ListLabel253">
    <w:name w:val="ListLabel 253"/>
    <w:qFormat/>
    <w:rPr>
      <w:b/>
      <w:i w:val="false"/>
      <w:sz w:val="20"/>
    </w:rPr>
  </w:style>
  <w:style w:type="character" w:styleId="ListLabel254">
    <w:name w:val="ListLabel 254"/>
    <w:qFormat/>
    <w:rPr>
      <w:b/>
      <w:sz w:val="20"/>
    </w:rPr>
  </w:style>
  <w:style w:type="character" w:styleId="ListLabel255">
    <w:name w:val="ListLabel 255"/>
    <w:qFormat/>
    <w:rPr>
      <w:b/>
      <w:sz w:val="20"/>
    </w:rPr>
  </w:style>
  <w:style w:type="character" w:styleId="ListLabel256">
    <w:name w:val="ListLabel 256"/>
    <w:qFormat/>
    <w:rPr>
      <w:b/>
      <w:strike w:val="false"/>
      <w:dstrike w:val="false"/>
      <w:color w:val="00000A"/>
      <w:sz w:val="20"/>
      <w:u w:val="none"/>
    </w:rPr>
  </w:style>
  <w:style w:type="character" w:styleId="ListLabel257">
    <w:name w:val="ListLabel 257"/>
    <w:qFormat/>
    <w:rPr>
      <w:b/>
      <w:sz w:val="20"/>
    </w:rPr>
  </w:style>
  <w:style w:type="character" w:styleId="ListLabel258">
    <w:name w:val="ListLabel 258"/>
    <w:qFormat/>
    <w:rPr>
      <w:b/>
      <w:sz w:val="20"/>
    </w:rPr>
  </w:style>
  <w:style w:type="character" w:styleId="ListLabel259">
    <w:name w:val="ListLabel 259"/>
    <w:qFormat/>
    <w:rPr>
      <w:b/>
      <w:sz w:val="20"/>
    </w:rPr>
  </w:style>
  <w:style w:type="character" w:styleId="ListLabel260">
    <w:name w:val="ListLabel 260"/>
    <w:qFormat/>
    <w:rPr>
      <w:b/>
      <w:sz w:val="20"/>
    </w:rPr>
  </w:style>
  <w:style w:type="character" w:styleId="ListLabel261">
    <w:name w:val="ListLabel 261"/>
    <w:qFormat/>
    <w:rPr>
      <w:rFonts w:ascii="Arial" w:hAnsi="Arial"/>
      <w:b/>
      <w:sz w:val="20"/>
    </w:rPr>
  </w:style>
  <w:style w:type="character" w:styleId="ListLabel262">
    <w:name w:val="ListLabel 262"/>
    <w:qFormat/>
    <w:rPr>
      <w:b/>
      <w:sz w:val="20"/>
    </w:rPr>
  </w:style>
  <w:style w:type="character" w:styleId="ListLabel263">
    <w:name w:val="ListLabel 263"/>
    <w:qFormat/>
    <w:rPr>
      <w:b/>
      <w:sz w:val="20"/>
    </w:rPr>
  </w:style>
  <w:style w:type="character" w:styleId="ListLabel264">
    <w:name w:val="ListLabel 264"/>
    <w:qFormat/>
    <w:rPr>
      <w:b/>
      <w:sz w:val="20"/>
    </w:rPr>
  </w:style>
  <w:style w:type="character" w:styleId="ListLabel265">
    <w:name w:val="ListLabel 265"/>
    <w:qFormat/>
    <w:rPr>
      <w:b/>
      <w:sz w:val="20"/>
    </w:rPr>
  </w:style>
  <w:style w:type="character" w:styleId="ListLabel266">
    <w:name w:val="ListLabel 266"/>
    <w:qFormat/>
    <w:rPr>
      <w:b/>
      <w:sz w:val="20"/>
    </w:rPr>
  </w:style>
  <w:style w:type="character" w:styleId="ListLabel267">
    <w:name w:val="ListLabel 267"/>
    <w:qFormat/>
    <w:rPr>
      <w:b/>
      <w:sz w:val="20"/>
    </w:rPr>
  </w:style>
  <w:style w:type="character" w:styleId="ListLabel268">
    <w:name w:val="ListLabel 268"/>
    <w:qFormat/>
    <w:rPr>
      <w:b/>
      <w:sz w:val="20"/>
    </w:rPr>
  </w:style>
  <w:style w:type="character" w:styleId="ListLabel269">
    <w:name w:val="ListLabel 269"/>
    <w:qFormat/>
    <w:rPr>
      <w:b/>
      <w:sz w:val="20"/>
    </w:rPr>
  </w:style>
  <w:style w:type="character" w:styleId="ListLabel270">
    <w:name w:val="ListLabel 270"/>
    <w:qFormat/>
    <w:rPr>
      <w:b/>
      <w:sz w:val="20"/>
    </w:rPr>
  </w:style>
  <w:style w:type="character" w:styleId="ListLabel271">
    <w:name w:val="ListLabel 271"/>
    <w:qFormat/>
    <w:rPr>
      <w:b/>
      <w:sz w:val="20"/>
    </w:rPr>
  </w:style>
  <w:style w:type="character" w:styleId="ListLabel272">
    <w:name w:val="ListLabel 272"/>
    <w:qFormat/>
    <w:rPr>
      <w:b/>
      <w:sz w:val="20"/>
    </w:rPr>
  </w:style>
  <w:style w:type="character" w:styleId="ListLabel273">
    <w:name w:val="ListLabel 273"/>
    <w:qFormat/>
    <w:rPr>
      <w:b/>
      <w:sz w:val="20"/>
    </w:rPr>
  </w:style>
  <w:style w:type="character" w:styleId="ListLabel274">
    <w:name w:val="ListLabel 274"/>
    <w:qFormat/>
    <w:rPr>
      <w:b/>
      <w:sz w:val="20"/>
    </w:rPr>
  </w:style>
  <w:style w:type="character" w:styleId="ListLabel275">
    <w:name w:val="ListLabel 275"/>
    <w:qFormat/>
    <w:rPr>
      <w:b/>
      <w:sz w:val="20"/>
    </w:rPr>
  </w:style>
  <w:style w:type="character" w:styleId="ListLabel276">
    <w:name w:val="ListLabel 276"/>
    <w:qFormat/>
    <w:rPr>
      <w:b/>
      <w:sz w:val="20"/>
    </w:rPr>
  </w:style>
  <w:style w:type="character" w:styleId="ListLabel277">
    <w:name w:val="ListLabel 277"/>
    <w:qFormat/>
    <w:rPr>
      <w:b/>
      <w:sz w:val="20"/>
    </w:rPr>
  </w:style>
  <w:style w:type="character" w:styleId="ListLabel278">
    <w:name w:val="ListLabel 278"/>
    <w:qFormat/>
    <w:rPr>
      <w:rFonts w:ascii="Arial" w:hAnsi="Arial"/>
      <w:b/>
      <w:sz w:val="20"/>
    </w:rPr>
  </w:style>
  <w:style w:type="character" w:styleId="ListLabel279">
    <w:name w:val="ListLabel 279"/>
    <w:qFormat/>
    <w:rPr>
      <w:rFonts w:ascii="Arial" w:hAnsi="Arial"/>
      <w:b/>
      <w:sz w:val="20"/>
    </w:rPr>
  </w:style>
  <w:style w:type="character" w:styleId="ListLabel280">
    <w:name w:val="ListLabel 280"/>
    <w:qFormat/>
    <w:rPr>
      <w:rFonts w:cs="Arial"/>
      <w:b/>
      <w:sz w:val="20"/>
    </w:rPr>
  </w:style>
  <w:style w:type="character" w:styleId="ListLabel281">
    <w:name w:val="ListLabel 281"/>
    <w:qFormat/>
    <w:rPr>
      <w:rFonts w:ascii="Arial" w:hAnsi="Arial"/>
      <w:b/>
      <w:sz w:val="20"/>
    </w:rPr>
  </w:style>
  <w:style w:type="character" w:styleId="ListLabel282">
    <w:name w:val="ListLabel 282"/>
    <w:qFormat/>
    <w:rPr>
      <w:b/>
      <w:sz w:val="20"/>
    </w:rPr>
  </w:style>
  <w:style w:type="character" w:styleId="ListLabel283">
    <w:name w:val="ListLabel 283"/>
    <w:qFormat/>
    <w:rPr>
      <w:b/>
      <w:sz w:val="20"/>
    </w:rPr>
  </w:style>
  <w:style w:type="character" w:styleId="ListLabel284">
    <w:name w:val="ListLabel 284"/>
    <w:qFormat/>
    <w:rPr>
      <w:rFonts w:ascii="Arial" w:hAnsi="Arial"/>
      <w:sz w:val="20"/>
    </w:rPr>
  </w:style>
  <w:style w:type="character" w:styleId="ListLabel285">
    <w:name w:val="ListLabel 285"/>
    <w:qFormat/>
    <w:rPr>
      <w:rFonts w:cs="Symbol"/>
    </w:rPr>
  </w:style>
  <w:style w:type="character" w:styleId="ListLabel286">
    <w:name w:val="ListLabel 286"/>
    <w:qFormat/>
    <w:rPr>
      <w:b/>
      <w:i w:val="false"/>
      <w:sz w:val="20"/>
    </w:rPr>
  </w:style>
  <w:style w:type="character" w:styleId="ListLabel287">
    <w:name w:val="ListLabel 287"/>
    <w:qFormat/>
    <w:rPr>
      <w:b/>
      <w:sz w:val="20"/>
    </w:rPr>
  </w:style>
  <w:style w:type="character" w:styleId="ListLabel288">
    <w:name w:val="ListLabel 288"/>
    <w:qFormat/>
    <w:rPr>
      <w:b/>
      <w:sz w:val="20"/>
    </w:rPr>
  </w:style>
  <w:style w:type="character" w:styleId="ListLabel289">
    <w:name w:val="ListLabel 289"/>
    <w:qFormat/>
    <w:rPr>
      <w:b/>
      <w:sz w:val="20"/>
    </w:rPr>
  </w:style>
  <w:style w:type="character" w:styleId="ListLabel290">
    <w:name w:val="ListLabel 290"/>
    <w:qFormat/>
    <w:rPr>
      <w:b/>
      <w:sz w:val="20"/>
    </w:rPr>
  </w:style>
  <w:style w:type="character" w:styleId="ListLabel291">
    <w:name w:val="ListLabel 291"/>
    <w:qFormat/>
    <w:rPr>
      <w:b/>
      <w:sz w:val="20"/>
    </w:rPr>
  </w:style>
  <w:style w:type="character" w:styleId="ListLabel292">
    <w:name w:val="ListLabel 292"/>
    <w:qFormat/>
    <w:rPr>
      <w:b/>
      <w:i w:val="false"/>
      <w:sz w:val="20"/>
    </w:rPr>
  </w:style>
  <w:style w:type="character" w:styleId="ListLabel293">
    <w:name w:val="ListLabel 293"/>
    <w:qFormat/>
    <w:rPr>
      <w:rFonts w:ascii="Arial" w:hAnsi="Arial"/>
      <w:b/>
      <w:sz w:val="20"/>
    </w:rPr>
  </w:style>
  <w:style w:type="character" w:styleId="ListLabel294">
    <w:name w:val="ListLabel 294"/>
    <w:qFormat/>
    <w:rPr>
      <w:rFonts w:ascii="Arial" w:hAnsi="Arial"/>
      <w:b/>
      <w:bCs w:val="false"/>
      <w:sz w:val="20"/>
    </w:rPr>
  </w:style>
  <w:style w:type="character" w:styleId="ListLabel295">
    <w:name w:val="ListLabel 295"/>
    <w:qFormat/>
    <w:rPr>
      <w:rFonts w:ascii="Arial" w:hAnsi="Arial"/>
      <w:b/>
      <w:sz w:val="20"/>
    </w:rPr>
  </w:style>
  <w:style w:type="character" w:styleId="ListLabel296">
    <w:name w:val="ListLabel 296"/>
    <w:qFormat/>
    <w:rPr>
      <w:rFonts w:cs="Arial"/>
      <w:b/>
      <w:bCs w:val="false"/>
      <w:i w:val="false"/>
      <w:iCs w:val="false"/>
      <w:color w:val="auto"/>
      <w:sz w:val="20"/>
      <w:szCs w:val="18"/>
    </w:rPr>
  </w:style>
  <w:style w:type="character" w:styleId="ListLabel297">
    <w:name w:val="ListLabel 297"/>
    <w:qFormat/>
    <w:rPr>
      <w:b/>
      <w:bCs w:val="false"/>
      <w:sz w:val="20"/>
      <w:szCs w:val="18"/>
    </w:rPr>
  </w:style>
  <w:style w:type="character" w:styleId="ListLabel298">
    <w:name w:val="ListLabel 298"/>
    <w:qFormat/>
    <w:rPr>
      <w:rFonts w:eastAsia="Times New Roman"/>
      <w:b/>
      <w:bCs w:val="false"/>
      <w:i w:val="false"/>
      <w:iCs w:val="false"/>
      <w:color w:val="auto"/>
      <w:sz w:val="20"/>
      <w:szCs w:val="18"/>
    </w:rPr>
  </w:style>
  <w:style w:type="character" w:styleId="ListLabel299">
    <w:name w:val="ListLabel 299"/>
    <w:qFormat/>
    <w:rPr>
      <w:b/>
      <w:sz w:val="20"/>
    </w:rPr>
  </w:style>
  <w:style w:type="character" w:styleId="ListLabel300">
    <w:name w:val="ListLabel 300"/>
    <w:qFormat/>
    <w:rPr>
      <w:b/>
      <w:color w:val="auto"/>
      <w:sz w:val="20"/>
    </w:rPr>
  </w:style>
  <w:style w:type="character" w:styleId="ListLabel301">
    <w:name w:val="ListLabel 301"/>
    <w:qFormat/>
    <w:rPr>
      <w:rFonts w:ascii="Arial" w:hAnsi="Arial" w:cs="Arial"/>
      <w:b/>
      <w:bCs w:val="false"/>
      <w:i w:val="false"/>
      <w:iCs w:val="false"/>
      <w:color w:val="auto"/>
      <w:sz w:val="20"/>
      <w:szCs w:val="18"/>
    </w:rPr>
  </w:style>
  <w:style w:type="character" w:styleId="ListLabel302">
    <w:name w:val="ListLabel 302"/>
    <w:qFormat/>
    <w:rPr>
      <w:b/>
      <w:bCs w:val="false"/>
      <w:sz w:val="20"/>
      <w:szCs w:val="18"/>
    </w:rPr>
  </w:style>
  <w:style w:type="character" w:styleId="ListLabel303">
    <w:name w:val="ListLabel 303"/>
    <w:qFormat/>
    <w:rPr>
      <w:rFonts w:ascii="Arial" w:hAnsi="Arial" w:eastAsia="Times New Roman"/>
      <w:b/>
      <w:bCs w:val="false"/>
      <w:i w:val="false"/>
      <w:iCs w:val="false"/>
      <w:color w:val="auto"/>
      <w:sz w:val="20"/>
      <w:szCs w:val="18"/>
    </w:rPr>
  </w:style>
  <w:style w:type="character" w:styleId="ListLabel304">
    <w:name w:val="ListLabel 304"/>
    <w:qFormat/>
    <w:rPr>
      <w:b/>
    </w:rPr>
  </w:style>
  <w:style w:type="character" w:styleId="ListLabel305">
    <w:name w:val="ListLabel 305"/>
    <w:qFormat/>
    <w:rPr>
      <w:b/>
      <w:sz w:val="20"/>
    </w:rPr>
  </w:style>
  <w:style w:type="character" w:styleId="ListLabel306">
    <w:name w:val="ListLabel 306"/>
    <w:qFormat/>
    <w:rPr>
      <w:rFonts w:ascii="Arial" w:hAnsi="Arial"/>
      <w:b/>
      <w:sz w:val="20"/>
    </w:rPr>
  </w:style>
  <w:style w:type="character" w:styleId="ListLabel307">
    <w:name w:val="ListLabel 307"/>
    <w:qFormat/>
    <w:rPr>
      <w:rFonts w:ascii="Arial" w:hAnsi="Arial"/>
      <w:b/>
      <w:sz w:val="20"/>
    </w:rPr>
  </w:style>
  <w:style w:type="character" w:styleId="ListLabel308">
    <w:name w:val="ListLabel 308"/>
    <w:qFormat/>
    <w:rPr>
      <w:b/>
      <w:sz w:val="20"/>
    </w:rPr>
  </w:style>
  <w:style w:type="character" w:styleId="ListLabel309">
    <w:name w:val="ListLabel 309"/>
    <w:qFormat/>
    <w:rPr>
      <w:rFonts w:ascii="Arial" w:hAnsi="Arial"/>
      <w:b/>
      <w:sz w:val="20"/>
    </w:rPr>
  </w:style>
  <w:style w:type="character" w:styleId="ListLabel310">
    <w:name w:val="ListLabel 310"/>
    <w:qFormat/>
    <w:rPr>
      <w:rFonts w:cs="Arial"/>
      <w:sz w:val="28"/>
    </w:rPr>
  </w:style>
  <w:style w:type="character" w:styleId="ListLabel311">
    <w:name w:val="ListLabel 311"/>
    <w:qFormat/>
    <w:rPr>
      <w:b/>
      <w:i w:val="false"/>
      <w:sz w:val="20"/>
    </w:rPr>
  </w:style>
  <w:style w:type="character" w:styleId="ListLabel312">
    <w:name w:val="ListLabel 312"/>
    <w:qFormat/>
    <w:rPr>
      <w:rFonts w:cs="Arial"/>
      <w:b/>
      <w:sz w:val="20"/>
    </w:rPr>
  </w:style>
  <w:style w:type="character" w:styleId="ListLabel313">
    <w:name w:val="ListLabel 313"/>
    <w:qFormat/>
    <w:rPr>
      <w:rFonts w:ascii="Arial" w:hAnsi="Arial"/>
      <w:b/>
      <w:sz w:val="20"/>
    </w:rPr>
  </w:style>
  <w:style w:type="character" w:styleId="ListLabel314">
    <w:name w:val="ListLabel 314"/>
    <w:qFormat/>
    <w:rPr>
      <w:b/>
    </w:rPr>
  </w:style>
  <w:style w:type="character" w:styleId="ListLabel315">
    <w:name w:val="ListLabel 315"/>
    <w:qFormat/>
    <w:rPr>
      <w:b/>
    </w:rPr>
  </w:style>
  <w:style w:type="character" w:styleId="ListLabel316">
    <w:name w:val="ListLabel 316"/>
    <w:qFormat/>
    <w:rPr>
      <w:rFonts w:ascii="Arial" w:hAnsi="Arial"/>
      <w:b/>
      <w:sz w:val="20"/>
    </w:rPr>
  </w:style>
  <w:style w:type="character" w:styleId="ListLabel317">
    <w:name w:val="ListLabel 317"/>
    <w:qFormat/>
    <w:rPr>
      <w:rFonts w:cs="Calibri"/>
      <w:lang w:eastAsia="ar-SA"/>
    </w:rPr>
  </w:style>
  <w:style w:type="character" w:styleId="ListLabel318">
    <w:name w:val="ListLabel 318"/>
    <w:qFormat/>
    <w:rPr>
      <w:b/>
      <w:sz w:val="20"/>
    </w:rPr>
  </w:style>
  <w:style w:type="character" w:styleId="ListLabel319">
    <w:name w:val="ListLabel 319"/>
    <w:qFormat/>
    <w:rPr>
      <w:b/>
      <w:sz w:val="20"/>
    </w:rPr>
  </w:style>
  <w:style w:type="character" w:styleId="ListLabel320">
    <w:name w:val="ListLabel 320"/>
    <w:qFormat/>
    <w:rPr>
      <w:b/>
      <w:sz w:val="20"/>
    </w:rPr>
  </w:style>
  <w:style w:type="character" w:styleId="ListLabel321">
    <w:name w:val="ListLabel 321"/>
    <w:qFormat/>
    <w:rPr>
      <w:b/>
      <w:sz w:val="20"/>
    </w:rPr>
  </w:style>
  <w:style w:type="character" w:styleId="ListLabel322">
    <w:name w:val="ListLabel 322"/>
    <w:qFormat/>
    <w:rPr>
      <w:rFonts w:ascii="Arial" w:hAnsi="Arial" w:cs="Arial"/>
      <w:b/>
      <w:sz w:val="20"/>
    </w:rPr>
  </w:style>
  <w:style w:type="character" w:styleId="ListLabel323">
    <w:name w:val="ListLabel 323"/>
    <w:qFormat/>
    <w:rPr>
      <w:rFonts w:ascii="Arial" w:hAnsi="Arial"/>
      <w:b/>
      <w:sz w:val="20"/>
    </w:rPr>
  </w:style>
  <w:style w:type="character" w:styleId="ListLabel324">
    <w:name w:val="ListLabel 324"/>
    <w:qFormat/>
    <w:rPr>
      <w:b/>
      <w:strike w:val="false"/>
      <w:dstrike w:val="false"/>
      <w:color w:val="00000A"/>
      <w:sz w:val="20"/>
      <w:u w:val="none"/>
    </w:rPr>
  </w:style>
  <w:style w:type="character" w:styleId="ListLabel325">
    <w:name w:val="ListLabel 325"/>
    <w:qFormat/>
    <w:rPr>
      <w:b/>
      <w:sz w:val="20"/>
    </w:rPr>
  </w:style>
  <w:style w:type="character" w:styleId="ListLabel326">
    <w:name w:val="ListLabel 326"/>
    <w:qFormat/>
    <w:rPr/>
  </w:style>
  <w:style w:type="paragraph" w:styleId="Nagwek">
    <w:name w:val="Nagłówek"/>
    <w:basedOn w:val="Normal"/>
    <w:next w:val="Tretekstu"/>
    <w:qFormat/>
    <w:pPr>
      <w:suppressLineNumbers/>
      <w:tabs>
        <w:tab w:val="center" w:pos="4819" w:leader="none"/>
        <w:tab w:val="right" w:pos="9638" w:leader="none"/>
      </w:tabs>
      <w:suppressAutoHyphens w:val="true"/>
    </w:pPr>
    <w:rPr/>
  </w:style>
  <w:style w:type="paragraph" w:styleId="Tretekstu">
    <w:name w:val="Body Text"/>
    <w:basedOn w:val="Normal"/>
    <w:pPr>
      <w:suppressAutoHyphens w:val="true"/>
      <w:spacing w:lineRule="auto" w:line="288" w:before="0" w:after="140"/>
    </w:pPr>
    <w:rPr/>
  </w:style>
  <w:style w:type="paragraph" w:styleId="Lista">
    <w:name w:val="List"/>
    <w:basedOn w:val="Tretekstu"/>
    <w:pPr>
      <w:suppressAutoHyphens w:val="true"/>
    </w:pPr>
    <w:rPr>
      <w:rFonts w:ascii="Times New Roman" w:hAnsi="Times New Roman" w:eastAsia="Times New Roman" w:cs="Mangal"/>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suppressAutoHyphens w:val="true"/>
    </w:pPr>
    <w:rPr>
      <w:rFonts w:ascii="Times New Roman" w:hAnsi="Times New Roman" w:eastAsia="Times New Roman" w:cs="Mangal"/>
    </w:rPr>
  </w:style>
  <w:style w:type="paragraph" w:styleId="Normalny">
    <w:name w:val="Normalny"/>
    <w:qFormat/>
    <w:pPr>
      <w:keepNext w:val="false"/>
      <w:keepLines w:val="false"/>
      <w:pageBreakBefore w:val="false"/>
      <w:widowControl w:val="false"/>
      <w:shd w:val="clear" w:fill="auto"/>
      <w:suppressAutoHyphens w:val="true"/>
      <w:overflowPunct w:val="false"/>
      <w:bidi w:val="0"/>
      <w:snapToGrid w:val="true"/>
      <w:spacing w:lineRule="auto" w:line="240"/>
      <w:jc w:val="left"/>
      <w:textAlignment w:val="baseline"/>
    </w:pPr>
    <w:rPr>
      <w:rFonts w:ascii="Calibri" w:hAnsi="Calibri" w:eastAsia="Calibri" w:cs="F"/>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pl-PL" w:eastAsia="en-US" w:bidi="ar-SA"/>
    </w:rPr>
  </w:style>
  <w:style w:type="paragraph" w:styleId="Legenda">
    <w:name w:val="Legenda"/>
    <w:basedOn w:val="Normal"/>
    <w:qFormat/>
    <w:pPr>
      <w:suppressLineNumbers/>
      <w:suppressAutoHyphens w:val="true"/>
      <w:spacing w:before="120" w:after="120"/>
    </w:pPr>
    <w:rPr>
      <w:rFonts w:ascii="Times New Roman" w:hAnsi="Times New Roman" w:eastAsia="Times New Roman" w:cs="Mangal"/>
      <w:i/>
      <w:iCs/>
      <w:sz w:val="24"/>
      <w:szCs w:val="24"/>
    </w:rPr>
  </w:style>
  <w:style w:type="paragraph" w:styleId="Bezodstpw">
    <w:name w:val="Bez odstępów"/>
    <w:qFormat/>
    <w:pPr>
      <w:keepNext w:val="false"/>
      <w:keepLines w:val="false"/>
      <w:pageBreakBefore w:val="false"/>
      <w:widowControl/>
      <w:shd w:val="clear" w:fill="auto"/>
      <w:suppressAutoHyphens w:val="true"/>
      <w:overflowPunct w:val="false"/>
      <w:bidi w:val="0"/>
      <w:snapToGrid w:val="true"/>
      <w:spacing w:lineRule="auto" w:line="240"/>
      <w:jc w:val="left"/>
      <w:textAlignment w:val="baseline"/>
    </w:pPr>
    <w:rPr>
      <w:rFonts w:ascii="Calibri" w:hAnsi="Calibri" w:eastAsia="Calibri" w:cs="F"/>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pl-PL" w:eastAsia="en-US" w:bidi="ar-SA"/>
    </w:rPr>
  </w:style>
  <w:style w:type="paragraph" w:styleId="Akapitzlist">
    <w:name w:val="Akapit z listą"/>
    <w:basedOn w:val="Normal"/>
    <w:qFormat/>
    <w:pPr>
      <w:suppressAutoHyphens w:val="true"/>
      <w:spacing w:lineRule="auto" w:line="240" w:before="0" w:after="0"/>
      <w:ind w:left="708" w:right="0" w:hanging="0"/>
    </w:pPr>
    <w:rPr>
      <w:rFonts w:cs="Calibri"/>
      <w:lang w:eastAsia="ar-SA"/>
    </w:rPr>
  </w:style>
  <w:style w:type="paragraph" w:styleId="Tekstkomentarza">
    <w:name w:val="Tekst komentarza"/>
    <w:basedOn w:val="Normal"/>
    <w:qFormat/>
    <w:pPr>
      <w:suppressAutoHyphens w:val="true"/>
      <w:spacing w:lineRule="auto" w:line="240"/>
    </w:pPr>
    <w:rPr>
      <w:sz w:val="20"/>
      <w:szCs w:val="20"/>
    </w:rPr>
  </w:style>
  <w:style w:type="paragraph" w:styleId="Tematkomentarza">
    <w:name w:val="Temat komentarza"/>
    <w:basedOn w:val="Tekstkomentarza"/>
    <w:qFormat/>
    <w:pPr>
      <w:suppressAutoHyphens w:val="true"/>
    </w:pPr>
    <w:rPr>
      <w:b/>
      <w:bCs/>
    </w:rPr>
  </w:style>
  <w:style w:type="paragraph" w:styleId="Tekstdymka">
    <w:name w:val="Tekst dymka"/>
    <w:basedOn w:val="Normal"/>
    <w:qFormat/>
    <w:pPr>
      <w:suppressAutoHyphens w:val="true"/>
      <w:spacing w:lineRule="auto" w:line="240" w:before="0" w:after="0"/>
    </w:pPr>
    <w:rPr>
      <w:rFonts w:ascii="Segoe UI" w:hAnsi="Segoe UI" w:eastAsia="Segoe UI" w:cs="Segoe UI"/>
      <w:sz w:val="18"/>
      <w:szCs w:val="18"/>
    </w:rPr>
  </w:style>
  <w:style w:type="paragraph" w:styleId="Cytaty">
    <w:name w:val="Cytaty"/>
    <w:basedOn w:val="Normal"/>
    <w:qFormat/>
    <w:pPr>
      <w:suppressAutoHyphens w:val="true"/>
    </w:pPr>
    <w:rPr/>
  </w:style>
  <w:style w:type="paragraph" w:styleId="Tytu">
    <w:name w:val="Title"/>
    <w:basedOn w:val="Nagwek"/>
    <w:qFormat/>
    <w:pPr>
      <w:suppressAutoHyphens w:val="true"/>
    </w:pPr>
    <w:rPr/>
  </w:style>
  <w:style w:type="paragraph" w:styleId="Podtytu">
    <w:name w:val="Subtitle"/>
    <w:basedOn w:val="Nagwek"/>
    <w:qFormat/>
    <w:pPr>
      <w:suppressAutoHyphens w:val="true"/>
    </w:pPr>
    <w:rPr/>
  </w:style>
  <w:style w:type="paragraph" w:styleId="Przypisdolny">
    <w:name w:val="Footnote Text"/>
    <w:basedOn w:val="Normal"/>
    <w:pPr>
      <w:suppressAutoHyphens w:val="true"/>
      <w:spacing w:lineRule="auto" w:line="240" w:before="0" w:after="0"/>
    </w:pPr>
    <w:rPr>
      <w:sz w:val="20"/>
      <w:szCs w:val="20"/>
    </w:rPr>
  </w:style>
  <w:style w:type="paragraph" w:styleId="Akapitzlist1">
    <w:name w:val="Akapit z listą1"/>
    <w:basedOn w:val="Normal"/>
    <w:qFormat/>
    <w:pPr>
      <w:suppressAutoHyphens w:val="false"/>
      <w:spacing w:lineRule="auto" w:line="276" w:before="0" w:after="200"/>
      <w:ind w:left="720" w:right="0" w:hanging="0"/>
    </w:pPr>
    <w:rPr>
      <w:rFonts w:eastAsia="Times New Roman" w:cs="Calibri"/>
    </w:rPr>
  </w:style>
  <w:style w:type="paragraph" w:styleId="Przypiskocowy">
    <w:name w:val="Endnote Text"/>
    <w:basedOn w:val="Normal"/>
    <w:pPr>
      <w:suppressAutoHyphens w:val="true"/>
      <w:spacing w:lineRule="auto" w:line="240" w:before="0" w:after="0"/>
    </w:pPr>
    <w:rPr>
      <w:sz w:val="20"/>
      <w:szCs w:val="20"/>
    </w:rPr>
  </w:style>
  <w:style w:type="paragraph" w:styleId="Stopka">
    <w:name w:val="Footer"/>
    <w:basedOn w:val="Normal"/>
    <w:pPr>
      <w:tabs>
        <w:tab w:val="center" w:pos="4536" w:leader="none"/>
        <w:tab w:val="right" w:pos="9072" w:leader="none"/>
      </w:tabs>
      <w:suppressAutoHyphens w:val="true"/>
      <w:spacing w:lineRule="auto" w:line="240" w:before="0" w:after="0"/>
    </w:pPr>
    <w:rPr/>
  </w:style>
  <w:style w:type="paragraph" w:styleId="Gwka">
    <w:name w:val="Header"/>
    <w:basedOn w:val="Normal"/>
    <w:pPr>
      <w:suppressLineNumbers/>
      <w:tabs>
        <w:tab w:val="center" w:pos="4819" w:leader="none"/>
        <w:tab w:val="right" w:pos="9638"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to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144</TotalTime>
  <Application>LibreOffice/6.0.5.2$Linux_X86_64 LibreOffice_project/54c8cbb85f300ac59db32fe8a675ff7683cd5a16</Application>
  <Pages>27</Pages>
  <Words>10993</Words>
  <Characters>70630</Characters>
  <CharactersWithSpaces>80988</CharactersWithSpaces>
  <Paragraphs>384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2019-05-21T11:47:00Z</dcterms:created>
  <dc:creator>Agnieszka Zemke</dc:creator>
  <dc:description/>
  <dc:language>pl-PL</dc:language>
  <cp:lastModifiedBy>Mateusz Bielski</cp:lastModifiedBy>
  <cp:lastPrinted>2019-05-21T10:15:00Z</cp:lastPrinted>
  <dcterms:modified xsi:type="dcterms:W3CDTF">2019-05-27T12:48:11Z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