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54" w:rsidRDefault="00DC3954" w:rsidP="0071593C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2553335" cy="1224915"/>
            <wp:effectExtent l="0" t="0" r="0" b="0"/>
            <wp:docPr id="1" name="Obraz 1" descr="C:\Users\rrurarz\AppData\Local\Temp\interreg_Lietuva-Polska_PL_v2_B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rarz\AppData\Local\Temp\interreg_Lietuva-Polska_PL_v2_BW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3C" w:rsidRPr="00186903" w:rsidRDefault="0071593C" w:rsidP="0071593C">
      <w:pPr>
        <w:pStyle w:val="NormalnyWeb"/>
        <w:spacing w:before="0" w:beforeAutospacing="0"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186903">
        <w:rPr>
          <w:rFonts w:ascii="Century Gothic" w:hAnsi="Century Gothic"/>
          <w:sz w:val="18"/>
          <w:szCs w:val="18"/>
        </w:rPr>
        <w:t xml:space="preserve">Projekt „Poprawa opieki zdrowotnej nad dziećmi w regionie przygranicznym Litwy i Polski” w ramach Programu </w:t>
      </w:r>
      <w:proofErr w:type="spellStart"/>
      <w:r w:rsidRPr="00186903">
        <w:rPr>
          <w:rFonts w:ascii="Century Gothic" w:hAnsi="Century Gothic"/>
          <w:sz w:val="18"/>
          <w:szCs w:val="18"/>
        </w:rPr>
        <w:t>Interreg</w:t>
      </w:r>
      <w:proofErr w:type="spellEnd"/>
      <w:r w:rsidRPr="00186903">
        <w:rPr>
          <w:rFonts w:ascii="Century Gothic" w:hAnsi="Century Gothic"/>
          <w:sz w:val="18"/>
          <w:szCs w:val="18"/>
        </w:rPr>
        <w:t xml:space="preserve"> V-A </w:t>
      </w:r>
      <w:proofErr w:type="spellStart"/>
      <w:r w:rsidRPr="00186903">
        <w:rPr>
          <w:rFonts w:ascii="Century Gothic" w:hAnsi="Century Gothic"/>
          <w:sz w:val="18"/>
          <w:szCs w:val="18"/>
        </w:rPr>
        <w:t>Lithuania</w:t>
      </w:r>
      <w:proofErr w:type="spellEnd"/>
      <w:r w:rsidRPr="00186903">
        <w:rPr>
          <w:rFonts w:ascii="Century Gothic" w:hAnsi="Century Gothic"/>
          <w:sz w:val="18"/>
          <w:szCs w:val="18"/>
        </w:rPr>
        <w:t>-Poland (nr projektu: LT-PL-1R-042)</w:t>
      </w:r>
    </w:p>
    <w:p w:rsidR="0071593C" w:rsidRDefault="0071593C" w:rsidP="006734EE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6734EE" w:rsidRDefault="006734EE" w:rsidP="006734EE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Załącznik nr 1.2 do </w:t>
      </w:r>
      <w:proofErr w:type="spellStart"/>
      <w:r>
        <w:rPr>
          <w:rFonts w:ascii="Century Gothic" w:hAnsi="Century Gothic"/>
          <w:b/>
          <w:sz w:val="18"/>
          <w:szCs w:val="18"/>
        </w:rPr>
        <w:t>siwz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6734EE" w:rsidRDefault="006734EE" w:rsidP="006734EE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Oznaczenie postępowania: DA-ZP-252-</w:t>
      </w:r>
      <w:r w:rsidR="0005267A">
        <w:rPr>
          <w:rFonts w:ascii="Century Gothic" w:hAnsi="Century Gothic"/>
          <w:b/>
          <w:sz w:val="18"/>
          <w:szCs w:val="18"/>
        </w:rPr>
        <w:t>15/17</w:t>
      </w:r>
    </w:p>
    <w:p w:rsidR="006734EE" w:rsidRDefault="006734EE" w:rsidP="006734EE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6734EE" w:rsidRDefault="006734EE" w:rsidP="006734EE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2</w:t>
      </w:r>
    </w:p>
    <w:p w:rsidR="006734EE" w:rsidRDefault="006734EE" w:rsidP="006734EE">
      <w:pPr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6734EE" w:rsidRDefault="006734EE" w:rsidP="006734EE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Respirator uniwersalny z funkcją</w:t>
      </w:r>
      <w:r w:rsidR="00724146">
        <w:rPr>
          <w:rFonts w:ascii="Century Gothic" w:hAnsi="Century Gothic"/>
          <w:b/>
          <w:sz w:val="18"/>
          <w:szCs w:val="18"/>
        </w:rPr>
        <w:t xml:space="preserve"> wentylacji</w:t>
      </w:r>
      <w:r>
        <w:rPr>
          <w:rFonts w:ascii="Century Gothic" w:hAnsi="Century Gothic"/>
          <w:b/>
          <w:sz w:val="18"/>
          <w:szCs w:val="18"/>
        </w:rPr>
        <w:t xml:space="preserve"> nieinw</w:t>
      </w:r>
      <w:r w:rsidR="00724146">
        <w:rPr>
          <w:rFonts w:ascii="Century Gothic" w:hAnsi="Century Gothic"/>
          <w:b/>
          <w:sz w:val="18"/>
          <w:szCs w:val="18"/>
        </w:rPr>
        <w:t>azyjnej i możliwością wentylacji</w:t>
      </w:r>
      <w:r>
        <w:rPr>
          <w:rFonts w:ascii="Century Gothic" w:hAnsi="Century Gothic"/>
          <w:b/>
          <w:sz w:val="18"/>
          <w:szCs w:val="18"/>
        </w:rPr>
        <w:t xml:space="preserve"> noworodków z niską wagą urodzeniową –  2 szt</w:t>
      </w:r>
      <w:r w:rsidR="00724146">
        <w:rPr>
          <w:rFonts w:ascii="Century Gothic" w:hAnsi="Century Gothic"/>
          <w:b/>
          <w:sz w:val="18"/>
          <w:szCs w:val="18"/>
        </w:rPr>
        <w:t>.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6734EE" w:rsidTr="006734EE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734EE" w:rsidRDefault="006734EE" w:rsidP="006734EE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6734EE" w:rsidRDefault="006734EE" w:rsidP="006734EE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Część A: ZESTAWIENIE GRANICZNYCH PARAMETRÓW TECHNICZNO-UŻYTKOWYCH</w:t>
      </w:r>
    </w:p>
    <w:tbl>
      <w:tblPr>
        <w:tblW w:w="9442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5244"/>
        <w:gridCol w:w="3558"/>
      </w:tblGrid>
      <w:tr w:rsidR="006734EE" w:rsidTr="006734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Parametry wymagane</w:t>
            </w:r>
          </w:p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DC3954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</w:t>
            </w:r>
            <w:r w:rsidR="006734EE">
              <w:rPr>
                <w:rFonts w:ascii="Century Gothic" w:hAnsi="Century Gothic"/>
                <w:b/>
                <w:sz w:val="18"/>
                <w:szCs w:val="18"/>
              </w:rPr>
              <w:t xml:space="preserve"> oferowany*</w:t>
            </w:r>
          </w:p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(podać nr strony w załączonych materiałach informacyjnych potwierdzających spełnienie parametru)</w:t>
            </w:r>
          </w:p>
        </w:tc>
      </w:tr>
      <w:tr w:rsidR="006734EE" w:rsidTr="006734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34EE">
              <w:rPr>
                <w:rFonts w:ascii="Century Gothic" w:hAnsi="Century Gothic"/>
                <w:b/>
                <w:sz w:val="18"/>
                <w:szCs w:val="18"/>
              </w:rPr>
              <w:t>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6734EE" w:rsidRDefault="006734EE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734EE">
              <w:rPr>
                <w:rFonts w:ascii="Century Gothic" w:hAnsi="Century Gothic"/>
                <w:b/>
                <w:sz w:val="18"/>
                <w:szCs w:val="18"/>
              </w:rPr>
              <w:t>WARUNKI OGÓLNE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831FB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Respirator uniwersalny dla wszystkich grup wiekowych (dla pacjentów o wadze od min. 0,5 kg do min. 250 kg)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831FB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Certyfikat CE i zgłoszenie do rejestru wyrobów medycznych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831FB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Urządzenie nowe z pełną gwarancją na 24 miesiące.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831FB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Urządzenie kompletne umożliwiające pełne uruchomienie ze wszystkimi oczekiwanymi parametrami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831FB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Respirator zamocowany na wózku. Wózek z blokadą wszystkich kół, posiadający minimum 2 szuflady na akcesoria - szuflady nieprzezierne, chroniące od kurzu i płynów.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831FB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Ramię regulowane podtrzymujące układ oddechowy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831FB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Możliwość użycia respiratora do transportu wewnątrzszpitalnego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831FB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Możliwość zamocowania respiratora bez wózka na półce zawieszenia sufitowego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 w:rsidP="006734EE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ZASILANIE RESPIRATORA: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B7198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Zasilanie w tlen i powietrze ze źródła sprężonych gazów o zakresie ciśnienia min. 2-6 bar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B7198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Przewody zasilania gazowego tlen i powietrze o dł. min. </w:t>
            </w:r>
            <w:smartTag w:uri="urn:schemas-microsoft-com:office:smarttags" w:element="metricconverter">
              <w:smartTagPr>
                <w:attr w:name="ProductID" w:val="3 m"/>
              </w:smartTagPr>
              <w:r w:rsidRPr="006734EE">
                <w:rPr>
                  <w:rFonts w:ascii="Century Gothic" w:hAnsi="Century Gothic"/>
                  <w:sz w:val="18"/>
                  <w:szCs w:val="18"/>
                </w:rPr>
                <w:t>3 m</w:t>
              </w:r>
            </w:smartTag>
            <w:r w:rsidRPr="006734EE">
              <w:rPr>
                <w:rFonts w:ascii="Century Gothic" w:hAnsi="Century Gothic"/>
                <w:sz w:val="18"/>
                <w:szCs w:val="18"/>
              </w:rPr>
              <w:t>. ze złączami dostosowanymi do instalacji gazowej- gniazda typu DIN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B7198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Układ mieszania gazów oddechowych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</w:rPr>
              <w:t>elektroniczno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</w:rPr>
              <w:t xml:space="preserve"> - pneumatyczny z płynną regulacją 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B7198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Automatyczna kompensacja braku jednego z gazów (tlenu lub powietrza) i możliwość pracy tylko z jednym gazem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B7198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Zasilanie z wewnętrznych baterii na min. 50 minut pracy przy wszystkich trybach i zakresach parametrów, w razie konieczności dłuższego transportu istnieje możliwość dołożenia dodatkowych baterii do obudowy respiratora bez konieczności wzywania serwisu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B7198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Napięcie zasilania AC 230 V,50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</w:rPr>
              <w:t>Hz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</w:rPr>
              <w:t>,</w:t>
            </w:r>
            <w:r w:rsidRPr="006734EE">
              <w:rPr>
                <w:rFonts w:ascii="Century Gothic" w:hAnsi="Century Gothic"/>
                <w:sz w:val="18"/>
                <w:szCs w:val="18"/>
              </w:rPr>
              <w:sym w:font="Symbol" w:char="F0B1"/>
            </w:r>
            <w:r w:rsidRPr="006734EE">
              <w:rPr>
                <w:rFonts w:ascii="Century Gothic" w:hAnsi="Century Gothic"/>
                <w:sz w:val="18"/>
                <w:szCs w:val="18"/>
              </w:rPr>
              <w:t xml:space="preserve"> 10% , możliwość zasilania z niskiego napięcia 12V przy braku zasilania głównego i wyczerpaniu zasilania bateryjnego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34EE">
              <w:rPr>
                <w:rFonts w:ascii="Century Gothic" w:hAnsi="Century Gothic"/>
                <w:b/>
                <w:sz w:val="18"/>
                <w:szCs w:val="18"/>
              </w:rPr>
              <w:t>III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6734EE" w:rsidRDefault="006734EE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734EE">
              <w:rPr>
                <w:rFonts w:ascii="Century Gothic" w:hAnsi="Century Gothic"/>
                <w:b/>
                <w:sz w:val="18"/>
                <w:szCs w:val="18"/>
              </w:rPr>
              <w:t>RODZAJE WENTYLACJI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Wentylacja z zadaną objętością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Wentylacja z zadanym ciśnieniem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Wentylacja ze wspomaganiem oddechu spontanicznego ciśnieniem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Wentylacja ze wspomaganiem oddechu spontanicznego objętością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Wentylacja awaryjna przy niewydolnej wentylacji wspomaganej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Synchroniczna przerywana wentylacja obowiązkowa SIMV ze wspomaganiem ciśnieniowym (min. 3 rodzaje SIMV)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Wentylacja typu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</w:rPr>
              <w:t>AutoFlow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</w:rPr>
              <w:t>, APV, VC+, PRVC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Wentylacja dwupoziomowa typu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</w:rPr>
              <w:t>BiPAP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</w:rPr>
              <w:t>, Bi-Level, Bi-Vent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Możliwość rozbudowy o opcję programową do wentylacji synchronizowanej i wspomaganej impulsami nerwowymi na przeponie w trybie inwazyjnym i nieinwazyjnym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Możliwość rozbudowy o wentylację z automatycznym przełączaniem pomiędzy wentylacją kontrolowaną (min. tryby PC, VC) i wspomaganą (min. tryby PS, VS) w zależności od poziomu spontanicznej aktywności oddechowej pacjenta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Wentylacja nieinwazyjna z kontrolowanym ciśnieniem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Wentylacja nieinwazyjna ze wspomaganiem ciśnieniowym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Wentylacja nieinwazyjna typu nosowy CPAP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Wyzwalanie oddechu przepływem regulowane ręcznie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Wyzwalanie oddechu ciśnieniem regulowane ręcznie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Możliwość rozbudowy o szybkie wyzwalanie oddechu bazujące na odczycie elektrycznej aktywności przepony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Wdech manualny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Możliwość rozbudowy o opcję do pomiaru CO2 w strumieniu głównym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System nebulizacji działający na zasadzie wibrującej membrany – sterowanie z poziomu ekranu dotykowego respiratora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Możliwość wyboru kształtu fali przepływowej - w tym prostokątna i opadająca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Możliwość regulacji kończenia fazy wdechowej.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Możliwość rozbudowy respiratora o opcję wentylacji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</w:rPr>
              <w:t>Helioxem</w:t>
            </w:r>
            <w:proofErr w:type="spellEnd"/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Funkcja powrotu do poprzedniego trybu i ustawień wentylacji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Funkcja wstrzymania na wdechu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Funkcja wstrzymania na wydechu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Funkcja automatycznej kompensacji podatności układu oddechowego z możliwością włączania i wyłączania w trakcie wentylacji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3A356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Funkcja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</w:rPr>
              <w:t>natlenowania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</w:rPr>
              <w:t xml:space="preserve"> z regulowanym stężeniem tlenu</w:t>
            </w:r>
          </w:p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 i automatycznego rozpoznawania odłączenia i podłączenia pacjenta przy czynności  odsysania z dróg oddechowych z zatrzymaniem pracy respiratora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6734EE" w:rsidRDefault="006734EE" w:rsidP="006734EE">
            <w:pPr>
              <w:spacing w:after="0" w:line="360" w:lineRule="auto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  <w:r w:rsidRPr="006734EE">
              <w:rPr>
                <w:rFonts w:ascii="Century Gothic" w:hAnsi="Century Gothic"/>
                <w:b/>
                <w:sz w:val="18"/>
                <w:szCs w:val="18"/>
              </w:rPr>
              <w:t>IV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6734EE" w:rsidRDefault="006734EE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734EE">
              <w:rPr>
                <w:rFonts w:ascii="Century Gothic" w:hAnsi="Century Gothic"/>
                <w:b/>
                <w:sz w:val="18"/>
                <w:szCs w:val="18"/>
              </w:rPr>
              <w:t>PARAMETRY NASTAWIANE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B11D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Częstość oddechów, minimalny zakres   </w:t>
            </w:r>
          </w:p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 5 - 150 oddechów/min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B11D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Objętość pojedynczego oddechu,   </w:t>
            </w:r>
          </w:p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minimalny zakres 2 - 3500 ml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B11D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Regulowany stosunek wdechu do wydechu min. w zakresie 4:1 - 1:10 w trybie objętościowo i ciśnieniowo kontrolowanym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B11D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Regulowany czas wdechu minimalny zakres 0,1 do 5,0 sekund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B11D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Możliwość wyboru parametrów zależnych tzn. czasu wdechu lub stosunku wdechu do wydechu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B11D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Stężenie tlenu w mieszaninie oddechowej regulowanie płynnie w zakresie 21-100%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B11D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Ciśnienie wdechowe PCV (minimalny zakres 5 – 100 cmH2O)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B11D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Ciśnienie wspomagania PSV (minimalny zakres 5 - 100 cmH2O)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B11D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PEEP minimalny zakres  1 - 50 cmH2O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1B11D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Programowalna przez użytkownika konfiguracja startowa respiratora wraz z zakresami alarmowymi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34EE">
              <w:rPr>
                <w:rFonts w:ascii="Century Gothic" w:hAnsi="Century Gothic"/>
                <w:b/>
                <w:sz w:val="18"/>
                <w:szCs w:val="18"/>
              </w:rPr>
              <w:t>V.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6734EE" w:rsidRDefault="006734EE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734EE">
              <w:rPr>
                <w:rFonts w:ascii="Century Gothic" w:hAnsi="Century Gothic"/>
                <w:b/>
                <w:sz w:val="18"/>
                <w:szCs w:val="18"/>
              </w:rPr>
              <w:t>PARAMETRY WYŚWIETLANE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Kolorowy monitor LCD o przekątnej minimum 12 cali do obsługi respiratora i obrazowania parametrów przez ekran dotykowy i/lub pokrętło i klawisze funkcyjne. Funkcja regulacji skrętu i nachylenia monitora.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Możliwość zawieszenie monitora respiratora na kolumnie, oddzielnie od jednostki respiratora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Obsługa respiratora i opisy w języku polskim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Całkowita częstość oddychania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Częstość i całkowita wentylacja minutowa oddechów własnych pacjenta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Wdechowa i wydechowa objętość pojedynczego oddechu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Wdechowa i wydechowa  objętość całkowitej wentylacji minutowej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Ciśnienie szczytowe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Średnie ciśnienie w układzie oddechowym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Ciśnienie pauzy wdechowej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Ciśnienie PEEP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Ciśnienie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</w:rPr>
              <w:t>AutoPEEP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</w:rPr>
              <w:t xml:space="preserve"> lub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</w:rPr>
              <w:t>TotalPEEP</w:t>
            </w:r>
            <w:proofErr w:type="spellEnd"/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Podatność statyczna i dynamiczna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Opory wdechowe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Opory wydechowe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>Możliwość rozbudowy o pomiar indeksu stresu oddechowego SI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734EE">
              <w:rPr>
                <w:rFonts w:ascii="Century Gothic" w:hAnsi="Century Gothic"/>
                <w:sz w:val="18"/>
                <w:szCs w:val="18"/>
              </w:rPr>
              <w:t xml:space="preserve">Pomiar Stałej czasowej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937E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34EE" w:rsidRPr="006734EE" w:rsidRDefault="006734EE" w:rsidP="006734E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>Pomiar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>Pracy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>oddechowej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6734EE" w:rsidRDefault="006734EE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>Pomiar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>ciśnienia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>okluzj</w:t>
            </w:r>
            <w:proofErr w:type="spellEnd"/>
            <w:r w:rsidRPr="006734E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P 0.1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0F0682">
        <w:trPr>
          <w:cantSplit/>
          <w:trHeight w:val="47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Graficzna prezentacja krzywych dynamicznych: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0F0682">
        <w:trPr>
          <w:cantSplit/>
          <w:trHeight w:val="42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Ciśnienie / czas</w:t>
            </w:r>
          </w:p>
        </w:tc>
        <w:tc>
          <w:tcPr>
            <w:tcW w:w="35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0F0682">
        <w:trPr>
          <w:cantSplit/>
          <w:trHeight w:val="42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Przepływ /czas</w:t>
            </w:r>
          </w:p>
        </w:tc>
        <w:tc>
          <w:tcPr>
            <w:tcW w:w="35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0F0682">
        <w:trPr>
          <w:cantSplit/>
          <w:trHeight w:val="42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Objętość / czas</w:t>
            </w:r>
          </w:p>
        </w:tc>
        <w:tc>
          <w:tcPr>
            <w:tcW w:w="35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0F0682">
        <w:trPr>
          <w:cantSplit/>
          <w:trHeight w:val="42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Pętle:</w:t>
            </w:r>
          </w:p>
        </w:tc>
        <w:tc>
          <w:tcPr>
            <w:tcW w:w="35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0F0682">
        <w:trPr>
          <w:cantSplit/>
          <w:trHeight w:val="42"/>
        </w:trPr>
        <w:tc>
          <w:tcPr>
            <w:tcW w:w="6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Ciśnienie/objętość</w:t>
            </w:r>
          </w:p>
        </w:tc>
        <w:tc>
          <w:tcPr>
            <w:tcW w:w="35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0F0682">
        <w:trPr>
          <w:cantSplit/>
          <w:trHeight w:val="42"/>
        </w:trPr>
        <w:tc>
          <w:tcPr>
            <w:tcW w:w="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Przepływ/objętość</w:t>
            </w:r>
          </w:p>
        </w:tc>
        <w:tc>
          <w:tcPr>
            <w:tcW w:w="3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9521A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Możliwość jednoczesnej prezentacji przebiegów dynamicznych i pętli oddechowych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9521A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Automatyczne ustawianie skali przy zapisie krzywych na monitorze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9521A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Rejestracja zdarzeń i trendy dobowe monitorowanych wartości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E002D6" w:rsidRDefault="00E002D6" w:rsidP="00E002D6">
            <w:pPr>
              <w:spacing w:after="0"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002D6">
              <w:rPr>
                <w:rFonts w:ascii="Century Gothic" w:hAnsi="Century Gothic"/>
                <w:b/>
                <w:sz w:val="18"/>
                <w:szCs w:val="18"/>
              </w:rPr>
              <w:t>VI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E002D6" w:rsidRDefault="00E002D6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02D6">
              <w:rPr>
                <w:rFonts w:ascii="Century Gothic" w:hAnsi="Century Gothic"/>
                <w:b/>
                <w:sz w:val="18"/>
                <w:szCs w:val="18"/>
              </w:rPr>
              <w:t>ALARMY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Braku zasilania w energię elektryczną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Braku zasilania w tlen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Braku zasilania w powietrze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Niskiej i wysokiej Objętości minutowej (nastawiane prze</w:t>
            </w:r>
            <w:r w:rsidR="0070189E">
              <w:rPr>
                <w:rFonts w:ascii="Century Gothic" w:hAnsi="Century Gothic"/>
                <w:sz w:val="18"/>
                <w:szCs w:val="18"/>
              </w:rPr>
              <w:t>z</w:t>
            </w:r>
            <w:r w:rsidRPr="00E002D6">
              <w:rPr>
                <w:rFonts w:ascii="Century Gothic" w:hAnsi="Century Gothic"/>
                <w:sz w:val="18"/>
                <w:szCs w:val="18"/>
              </w:rPr>
              <w:t xml:space="preserve"> użytkownika)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Wysokiego ciśnienia w układzie pacjenta (nastawiane prze</w:t>
            </w:r>
            <w:r w:rsidR="0070189E">
              <w:rPr>
                <w:rFonts w:ascii="Century Gothic" w:hAnsi="Century Gothic"/>
                <w:sz w:val="18"/>
                <w:szCs w:val="18"/>
              </w:rPr>
              <w:t>z</w:t>
            </w:r>
            <w:r w:rsidRPr="00E002D6">
              <w:rPr>
                <w:rFonts w:ascii="Century Gothic" w:hAnsi="Century Gothic"/>
                <w:sz w:val="18"/>
                <w:szCs w:val="18"/>
              </w:rPr>
              <w:t xml:space="preserve"> użytkownika)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Niskiego i wysokiego ciśnienia PEEP (nastawiane prze</w:t>
            </w:r>
            <w:r w:rsidR="0070189E">
              <w:rPr>
                <w:rFonts w:ascii="Century Gothic" w:hAnsi="Century Gothic"/>
                <w:sz w:val="18"/>
                <w:szCs w:val="18"/>
              </w:rPr>
              <w:t>z</w:t>
            </w:r>
            <w:bookmarkStart w:id="0" w:name="_GoBack"/>
            <w:bookmarkEnd w:id="0"/>
            <w:r w:rsidRPr="00E002D6">
              <w:rPr>
                <w:rFonts w:ascii="Century Gothic" w:hAnsi="Century Gothic"/>
                <w:sz w:val="18"/>
                <w:szCs w:val="18"/>
              </w:rPr>
              <w:t xml:space="preserve"> użytkownika)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Bezdechu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Stężenia tlenu w gazach wdechowych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Niezdolności do pracy (uszkodzenia kontroli elektronicznej lub mechanicznej)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Kategorie alarmów według ważności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D77AF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Pamięć alarmów i zdarzeń min. 1000 zdarzeń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E002D6" w:rsidRDefault="00E002D6" w:rsidP="00E002D6">
            <w:pPr>
              <w:spacing w:after="0"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002D6">
              <w:rPr>
                <w:rFonts w:ascii="Century Gothic" w:hAnsi="Century Gothic"/>
                <w:b/>
                <w:sz w:val="18"/>
                <w:szCs w:val="18"/>
              </w:rPr>
              <w:t>VII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Pr="00E002D6" w:rsidRDefault="00E002D6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02D6">
              <w:rPr>
                <w:rFonts w:ascii="Century Gothic" w:hAnsi="Century Gothic"/>
                <w:b/>
                <w:sz w:val="18"/>
                <w:szCs w:val="18"/>
              </w:rPr>
              <w:t>WYPOSAŻENIE DODATKOWE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E777D1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Układ pomiarowy przepływu umieszczony w obrębie obudowy respiratora (elektroniczny – wielorazowego użytku – możliwość wyjęcia zastawki wydechowej wraz z czujnikiem przepływu bez użycia narzędzi oraz możliwość czyszczenia zastawki wydechowej wraz z czujnikiem przepływu w myjce automatycznej)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E777D1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Pomiar stężenia tlenu czujnikiem elektronicznym nie wymagającym okresowej wymiany (nie chemicznym/nie galwanicznym)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E777D1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Zabezpieczenie przed przypadkową zmianą parametrów wentylacji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E777D1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002D6">
              <w:rPr>
                <w:rFonts w:ascii="Century Gothic" w:hAnsi="Century Gothic"/>
                <w:sz w:val="18"/>
                <w:szCs w:val="18"/>
              </w:rPr>
              <w:t>Autotest</w:t>
            </w:r>
            <w:proofErr w:type="spellEnd"/>
            <w:r w:rsidRPr="00E002D6">
              <w:rPr>
                <w:rFonts w:ascii="Century Gothic" w:hAnsi="Century Gothic"/>
                <w:sz w:val="18"/>
                <w:szCs w:val="18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E777D1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Możliwość stosowania jednorazowych układów oddechowych od różnych producentów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E777D1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Nawilżacz wraz z systemem mocowania do respiratora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02D6" w:rsidTr="00E777D1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 w:rsidP="005149D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02D6" w:rsidRPr="00E002D6" w:rsidRDefault="00E002D6" w:rsidP="00E002D6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E002D6">
              <w:rPr>
                <w:rFonts w:ascii="Century Gothic" w:hAnsi="Century Gothic"/>
                <w:sz w:val="18"/>
                <w:szCs w:val="18"/>
              </w:rPr>
              <w:t>Dwa płucka testowe wielokrotnego użytku do każdego respiratora ( jedno noworodkowe oraz jedno dla dzieci i dorosłych)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02D6" w:rsidRDefault="00E002D6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734EE" w:rsidRDefault="006734EE" w:rsidP="006734EE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podać oferowany parametr</w:t>
      </w:r>
    </w:p>
    <w:p w:rsidR="006734EE" w:rsidRDefault="006734EE" w:rsidP="006734EE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6734EE" w:rsidRDefault="006734EE" w:rsidP="006734EE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6734EE" w:rsidRDefault="006734EE" w:rsidP="006734EE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Wykonawca zobowiązany jest do podania parametrów w jednostkach wskazanych w niniejszej tabelce.</w:t>
      </w:r>
    </w:p>
    <w:p w:rsidR="006734EE" w:rsidRDefault="006734EE" w:rsidP="006734EE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6734EE" w:rsidRDefault="006734EE" w:rsidP="006734EE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6734EE" w:rsidRDefault="006734EE" w:rsidP="006734EE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6734EE" w:rsidRDefault="006734EE" w:rsidP="006734EE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6734EE" w:rsidRDefault="006734EE" w:rsidP="006734EE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6734EE" w:rsidRDefault="006734EE" w:rsidP="006734EE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6734EE" w:rsidTr="006734EE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VAT</w:t>
            </w:r>
          </w:p>
        </w:tc>
      </w:tr>
      <w:tr w:rsidR="006734EE" w:rsidTr="006734EE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734EE" w:rsidRDefault="006734EE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734EE" w:rsidRDefault="006734EE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734EE" w:rsidRDefault="006734EE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6734EE" w:rsidTr="006734EE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002D6" w:rsidRDefault="00E002D6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6734EE" w:rsidRDefault="00E002D6" w:rsidP="00E002D6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Respirator uniwersalny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6734EE" w:rsidRDefault="00E002D6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6734EE" w:rsidTr="006734EE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4EE" w:rsidRDefault="006734EE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6734EE" w:rsidRDefault="006734EE" w:rsidP="006734EE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6734EE" w:rsidRDefault="006734EE" w:rsidP="006734EE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6734EE" w:rsidRDefault="006734EE" w:rsidP="006734EE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6734EE" w:rsidRDefault="006734EE" w:rsidP="00F655FD">
      <w:pPr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sectPr w:rsidR="006734EE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37" w:rsidRDefault="00BD1237" w:rsidP="00E002D6">
      <w:pPr>
        <w:spacing w:after="0" w:line="240" w:lineRule="auto"/>
      </w:pPr>
      <w:r>
        <w:separator/>
      </w:r>
    </w:p>
  </w:endnote>
  <w:endnote w:type="continuationSeparator" w:id="0">
    <w:p w:rsidR="00BD1237" w:rsidRDefault="00BD1237" w:rsidP="00E0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26054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E002D6" w:rsidRPr="00E002D6" w:rsidRDefault="00E002D6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E002D6">
          <w:rPr>
            <w:rFonts w:ascii="Century Gothic" w:hAnsi="Century Gothic"/>
            <w:sz w:val="18"/>
            <w:szCs w:val="18"/>
          </w:rPr>
          <w:fldChar w:fldCharType="begin"/>
        </w:r>
        <w:r w:rsidRPr="00E002D6">
          <w:rPr>
            <w:rFonts w:ascii="Century Gothic" w:hAnsi="Century Gothic"/>
            <w:sz w:val="18"/>
            <w:szCs w:val="18"/>
          </w:rPr>
          <w:instrText>PAGE   \* MERGEFORMAT</w:instrText>
        </w:r>
        <w:r w:rsidRPr="00E002D6">
          <w:rPr>
            <w:rFonts w:ascii="Century Gothic" w:hAnsi="Century Gothic"/>
            <w:sz w:val="18"/>
            <w:szCs w:val="18"/>
          </w:rPr>
          <w:fldChar w:fldCharType="separate"/>
        </w:r>
        <w:r w:rsidR="0070189E">
          <w:rPr>
            <w:rFonts w:ascii="Century Gothic" w:hAnsi="Century Gothic"/>
            <w:noProof/>
            <w:sz w:val="18"/>
            <w:szCs w:val="18"/>
          </w:rPr>
          <w:t>5</w:t>
        </w:r>
        <w:r w:rsidRPr="00E002D6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E002D6" w:rsidRDefault="00E00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37" w:rsidRDefault="00BD1237" w:rsidP="00E002D6">
      <w:pPr>
        <w:spacing w:after="0" w:line="240" w:lineRule="auto"/>
      </w:pPr>
      <w:r>
        <w:separator/>
      </w:r>
    </w:p>
  </w:footnote>
  <w:footnote w:type="continuationSeparator" w:id="0">
    <w:p w:rsidR="00BD1237" w:rsidRDefault="00BD1237" w:rsidP="00E0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59F"/>
    <w:multiLevelType w:val="hybridMultilevel"/>
    <w:tmpl w:val="0802B884"/>
    <w:lvl w:ilvl="0" w:tplc="62CEDBB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D37080"/>
    <w:multiLevelType w:val="hybridMultilevel"/>
    <w:tmpl w:val="6B2C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B8"/>
    <w:rsid w:val="0005267A"/>
    <w:rsid w:val="003A6455"/>
    <w:rsid w:val="005B1721"/>
    <w:rsid w:val="006734EE"/>
    <w:rsid w:val="0070189E"/>
    <w:rsid w:val="0071593C"/>
    <w:rsid w:val="00724146"/>
    <w:rsid w:val="00737DB8"/>
    <w:rsid w:val="008755AF"/>
    <w:rsid w:val="009401E3"/>
    <w:rsid w:val="00AA098A"/>
    <w:rsid w:val="00B031E2"/>
    <w:rsid w:val="00BB545A"/>
    <w:rsid w:val="00BD1237"/>
    <w:rsid w:val="00D32879"/>
    <w:rsid w:val="00DA66D8"/>
    <w:rsid w:val="00DC3954"/>
    <w:rsid w:val="00E002D6"/>
    <w:rsid w:val="00EB11B8"/>
    <w:rsid w:val="00F6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4EE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734E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0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2D6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E0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2D6"/>
    <w:rPr>
      <w:rFonts w:ascii="Calibri" w:eastAsia="Calibri" w:hAnsi="Calibri" w:cs="Calibri"/>
      <w:color w:val="00000A"/>
    </w:rPr>
  </w:style>
  <w:style w:type="paragraph" w:styleId="NormalnyWeb">
    <w:name w:val="Normal (Web)"/>
    <w:basedOn w:val="Normalny"/>
    <w:unhideWhenUsed/>
    <w:rsid w:val="0071593C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3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4EE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734E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0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2D6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E0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2D6"/>
    <w:rPr>
      <w:rFonts w:ascii="Calibri" w:eastAsia="Calibri" w:hAnsi="Calibri" w:cs="Calibri"/>
      <w:color w:val="00000A"/>
    </w:rPr>
  </w:style>
  <w:style w:type="paragraph" w:styleId="NormalnyWeb">
    <w:name w:val="Normal (Web)"/>
    <w:basedOn w:val="Normalny"/>
    <w:unhideWhenUsed/>
    <w:rsid w:val="0071593C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3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7</cp:revision>
  <cp:lastPrinted>2017-03-28T05:36:00Z</cp:lastPrinted>
  <dcterms:created xsi:type="dcterms:W3CDTF">2017-03-23T07:46:00Z</dcterms:created>
  <dcterms:modified xsi:type="dcterms:W3CDTF">2017-03-28T05:38:00Z</dcterms:modified>
</cp:coreProperties>
</file>