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75" w:rsidRDefault="003D1A75" w:rsidP="003D1A75">
      <w:pPr>
        <w:pStyle w:val="Standard"/>
        <w:spacing w:line="360" w:lineRule="aut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 xml:space="preserve">Załącznik nr 2 do </w:t>
      </w:r>
      <w:proofErr w:type="spellStart"/>
      <w:r w:rsidRPr="00AD1A74">
        <w:rPr>
          <w:rFonts w:ascii="Bookman Old Style" w:hAnsi="Bookman Old Style"/>
          <w:b/>
          <w:bCs/>
          <w:sz w:val="20"/>
          <w:szCs w:val="20"/>
        </w:rPr>
        <w:t>siwz</w:t>
      </w:r>
      <w:proofErr w:type="spellEnd"/>
      <w:r w:rsidRPr="00AD1A74">
        <w:rPr>
          <w:rFonts w:ascii="Bookman Old Style" w:hAnsi="Bookman Old Style"/>
          <w:b/>
          <w:bCs/>
          <w:sz w:val="20"/>
          <w:szCs w:val="20"/>
        </w:rPr>
        <w:t xml:space="preserve">  </w:t>
      </w:r>
    </w:p>
    <w:p w:rsidR="003D1A75" w:rsidRPr="00AD1A74" w:rsidRDefault="003D1A75" w:rsidP="003D1A75">
      <w:pPr>
        <w:pStyle w:val="Standard"/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>Wymagane warunki wykona</w:t>
      </w:r>
      <w:r>
        <w:rPr>
          <w:rFonts w:ascii="Bookman Old Style" w:hAnsi="Bookman Old Style"/>
          <w:b/>
          <w:bCs/>
          <w:sz w:val="20"/>
          <w:szCs w:val="20"/>
        </w:rPr>
        <w:t>n</w:t>
      </w:r>
      <w:r w:rsidRPr="00AD1A74">
        <w:rPr>
          <w:rFonts w:ascii="Bookman Old Style" w:hAnsi="Bookman Old Style"/>
          <w:b/>
          <w:bCs/>
          <w:sz w:val="20"/>
          <w:szCs w:val="20"/>
        </w:rPr>
        <w:t>ia przedmiotowej usługi</w:t>
      </w:r>
    </w:p>
    <w:p w:rsidR="003D1A75" w:rsidRDefault="003D1A75" w:rsidP="007B5275">
      <w:pPr>
        <w:pStyle w:val="Standard"/>
        <w:rPr>
          <w:rFonts w:ascii="Bookman Old Style" w:hAnsi="Bookman Old Style"/>
          <w:b/>
          <w:bCs/>
          <w:sz w:val="20"/>
          <w:szCs w:val="20"/>
        </w:rPr>
      </w:pPr>
    </w:p>
    <w:p w:rsidR="003D1A75" w:rsidRDefault="003D1A75" w:rsidP="003D1A75">
      <w:pPr>
        <w:pStyle w:val="Standard"/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>Zasady ogólne:</w:t>
      </w:r>
    </w:p>
    <w:p w:rsidR="003D1A75" w:rsidRPr="001254F6" w:rsidRDefault="003D1A75" w:rsidP="003D1A75">
      <w:pPr>
        <w:pStyle w:val="Textbody"/>
        <w:numPr>
          <w:ilvl w:val="0"/>
          <w:numId w:val="7"/>
        </w:numPr>
        <w:spacing w:line="360" w:lineRule="auto"/>
        <w:ind w:left="284" w:hanging="284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Przedsiębiorstwo gospodarki odpadami medycznymi odbierające odpady do utylizacji powinno zapewniać bezpieczeństwo na wszystkich etapach postępowania z nimi (odbiór, transport i utylizacja) a w szczególności powinno zadbać o:</w:t>
      </w:r>
    </w:p>
    <w:p w:rsidR="003D1A75" w:rsidRDefault="003D1A75" w:rsidP="003D1A75">
      <w:pPr>
        <w:pStyle w:val="Textbody"/>
        <w:spacing w:line="36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posiadanie właściwej i odpowiednio przeszkolonej obsługi pojazdów transportujących odpady,</w:t>
      </w:r>
    </w:p>
    <w:p w:rsidR="003D1A75" w:rsidRDefault="003D1A75" w:rsidP="003D1A75">
      <w:pPr>
        <w:pStyle w:val="Textbody"/>
        <w:spacing w:line="36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prowadzenie szczegółowej rejestracji przewożonych ładunków,</w:t>
      </w:r>
    </w:p>
    <w:p w:rsidR="003D1A75" w:rsidRDefault="003D1A75" w:rsidP="003D1A75">
      <w:pPr>
        <w:pStyle w:val="Textbody"/>
        <w:spacing w:line="36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zapewnienie środkom transportu bezpo</w:t>
      </w:r>
      <w:r>
        <w:rPr>
          <w:rFonts w:ascii="Bookman Old Style" w:hAnsi="Bookman Old Style"/>
          <w:sz w:val="20"/>
          <w:szCs w:val="20"/>
        </w:rPr>
        <w:t xml:space="preserve">średniej łączności z bazą i </w:t>
      </w:r>
      <w:r w:rsidRPr="00AD1A74">
        <w:rPr>
          <w:rFonts w:ascii="Bookman Old Style" w:hAnsi="Bookman Old Style"/>
          <w:sz w:val="20"/>
          <w:szCs w:val="20"/>
        </w:rPr>
        <w:t>służbami ratownictwa,</w:t>
      </w:r>
    </w:p>
    <w:p w:rsidR="003D1A75" w:rsidRPr="00AD1A74" w:rsidRDefault="003D1A75" w:rsidP="003D1A75">
      <w:pPr>
        <w:pStyle w:val="Textbody"/>
        <w:spacing w:line="36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wyposażenie bazy transportowej w stację dezynfekcji pojazdów,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zapewnienie pojemników do gromadzenia odpadów,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pojazd powinien umożliwiać łatwy załadunek i rozładunek,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 xml:space="preserve">posiadanie uprawnień do wykonywania określonej działalności, posiadanie </w:t>
      </w:r>
      <w:r w:rsidRPr="00D87F43">
        <w:rPr>
          <w:rFonts w:ascii="Bookman Old Style" w:hAnsi="Bookman Old Style"/>
          <w:sz w:val="20"/>
          <w:szCs w:val="20"/>
        </w:rPr>
        <w:t>aktualne</w:t>
      </w:r>
      <w:r>
        <w:rPr>
          <w:rFonts w:ascii="Bookman Old Style" w:hAnsi="Bookman Old Style"/>
          <w:sz w:val="20"/>
          <w:szCs w:val="20"/>
        </w:rPr>
        <w:t>go</w:t>
      </w:r>
      <w:r w:rsidR="00096BA5">
        <w:rPr>
          <w:rFonts w:ascii="Bookman Old Style" w:hAnsi="Bookman Old Style"/>
          <w:sz w:val="20"/>
          <w:szCs w:val="20"/>
        </w:rPr>
        <w:t xml:space="preserve"> </w:t>
      </w:r>
      <w:r w:rsidRPr="00342CDC">
        <w:rPr>
          <w:rFonts w:ascii="Bookman Old Style" w:hAnsi="Bookman Old Style"/>
          <w:sz w:val="20"/>
          <w:szCs w:val="20"/>
        </w:rPr>
        <w:t xml:space="preserve">zezwolenia na </w:t>
      </w:r>
      <w:r w:rsidR="00096BA5">
        <w:rPr>
          <w:rFonts w:ascii="Bookman Old Style" w:hAnsi="Bookman Old Style"/>
          <w:sz w:val="20"/>
          <w:szCs w:val="20"/>
        </w:rPr>
        <w:t xml:space="preserve">zbieranie odpadów i zezwolenia na przetwarzanie odpadów </w:t>
      </w:r>
      <w:r w:rsidRPr="00D87F43">
        <w:rPr>
          <w:rFonts w:ascii="Bookman Old Style" w:hAnsi="Bookman Old Style"/>
          <w:sz w:val="20"/>
          <w:szCs w:val="20"/>
        </w:rPr>
        <w:t>w zakresie odpadów objętych przedmiotem zamówienia,  wydane przez uprawniony organ na podstawie ustawy o odpadach</w:t>
      </w:r>
      <w:r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posiadanie wiedzy i doświadczenia  oraz dysponowania odpowiednim potencjałem technicznym i osobami zdolnymi do wykonywania zamówienia, mianowicie dysponują odpowiednio przeszkoloną</w:t>
      </w:r>
      <w:r>
        <w:rPr>
          <w:rFonts w:ascii="Bookman Old Style" w:hAnsi="Bookman Old Style"/>
          <w:sz w:val="20"/>
          <w:szCs w:val="20"/>
        </w:rPr>
        <w:t xml:space="preserve"> obsługą pojazdów </w:t>
      </w:r>
      <w:r w:rsidRPr="00AD1A74">
        <w:rPr>
          <w:rFonts w:ascii="Bookman Old Style" w:hAnsi="Bookman Old Style"/>
          <w:sz w:val="20"/>
          <w:szCs w:val="20"/>
        </w:rPr>
        <w:t>transportujących odpady,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AD1A74">
        <w:rPr>
          <w:rFonts w:ascii="Bookman Old Style" w:hAnsi="Bookman Old Style"/>
          <w:sz w:val="20"/>
          <w:szCs w:val="20"/>
        </w:rPr>
        <w:t>cena za wykonanie usługi ma zawierać wszystkie koszty związane z jej świadczeniem.</w:t>
      </w:r>
    </w:p>
    <w:p w:rsidR="003D1A75" w:rsidRPr="00AD1A74" w:rsidRDefault="003D1A75" w:rsidP="003D1A75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 xml:space="preserve">A) </w:t>
      </w:r>
      <w:r w:rsidRPr="00AD1A74">
        <w:rPr>
          <w:rFonts w:ascii="Bookman Old Style" w:hAnsi="Bookman Old Style"/>
          <w:b/>
          <w:bCs/>
          <w:sz w:val="20"/>
          <w:szCs w:val="20"/>
          <w:u w:val="single"/>
        </w:rPr>
        <w:t>Podstawowe warunki wykonania zamówienia:</w:t>
      </w:r>
    </w:p>
    <w:p w:rsidR="003D1A75" w:rsidRPr="00AD1A74" w:rsidRDefault="003D1A75" w:rsidP="003D1A75">
      <w:pPr>
        <w:pStyle w:val="Standard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Wykonawca usługi  odbierając odpady zobowiązuje się zapewnić bezpieczeństwo na wszystkich etapach postępowania z odpadami medycznymi, i zgodnie z niżej wymienionymi przepisami prawa:</w:t>
      </w:r>
    </w:p>
    <w:p w:rsidR="003D1A75" w:rsidRPr="00AD1A74" w:rsidRDefault="003D1A75" w:rsidP="003D1A75">
      <w:pPr>
        <w:pStyle w:val="Standard"/>
        <w:spacing w:line="360" w:lineRule="auto"/>
        <w:ind w:left="36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 Ustawy o odpadach  (Dz. U. z 2013  r., poz.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AD1A74">
        <w:rPr>
          <w:rFonts w:ascii="Bookman Old Style" w:hAnsi="Bookman Old Style"/>
          <w:i/>
          <w:iCs/>
          <w:sz w:val="20"/>
          <w:szCs w:val="20"/>
        </w:rPr>
        <w:t xml:space="preserve">21, z </w:t>
      </w:r>
      <w:proofErr w:type="spellStart"/>
      <w:r w:rsidRPr="00AD1A74">
        <w:rPr>
          <w:rFonts w:ascii="Bookman Old Style" w:hAnsi="Bookman Old Style"/>
          <w:i/>
          <w:iCs/>
          <w:sz w:val="20"/>
          <w:szCs w:val="20"/>
        </w:rPr>
        <w:t>późn</w:t>
      </w:r>
      <w:proofErr w:type="spellEnd"/>
      <w:r w:rsidRPr="00AD1A74">
        <w:rPr>
          <w:rFonts w:ascii="Bookman Old Style" w:hAnsi="Bookman Old Style"/>
          <w:i/>
          <w:iCs/>
          <w:sz w:val="20"/>
          <w:szCs w:val="20"/>
        </w:rPr>
        <w:t>. zm</w:t>
      </w:r>
      <w:r w:rsidRPr="00342CDC">
        <w:rPr>
          <w:rFonts w:ascii="Bookman Old Style" w:hAnsi="Bookman Old Style"/>
          <w:i/>
          <w:iCs/>
          <w:sz w:val="20"/>
          <w:szCs w:val="20"/>
        </w:rPr>
        <w:t>.)</w:t>
      </w:r>
    </w:p>
    <w:p w:rsidR="003D1A75" w:rsidRPr="00AD1A74" w:rsidRDefault="003D1A75" w:rsidP="003D1A75">
      <w:pPr>
        <w:pStyle w:val="Standard"/>
        <w:spacing w:line="360" w:lineRule="auto"/>
        <w:ind w:left="36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</w:t>
      </w:r>
      <w:r>
        <w:rPr>
          <w:rFonts w:ascii="Bookman Old Style" w:hAnsi="Bookman Old Style"/>
          <w:i/>
          <w:iCs/>
          <w:sz w:val="20"/>
          <w:szCs w:val="20"/>
        </w:rPr>
        <w:t xml:space="preserve"> Ustawą z dnia 10 sierpnia 2011</w:t>
      </w:r>
      <w:r w:rsidRPr="00AD1A74">
        <w:rPr>
          <w:rFonts w:ascii="Bookman Old Style" w:hAnsi="Bookman Old Style"/>
          <w:i/>
          <w:iCs/>
          <w:sz w:val="20"/>
          <w:szCs w:val="20"/>
        </w:rPr>
        <w:t xml:space="preserve"> r. o przewozie towarów niebezpiecznych (Dz.U. z 2011 r. Nr 227, poz. 1367 z </w:t>
      </w:r>
      <w:proofErr w:type="spellStart"/>
      <w:r w:rsidRPr="00AD1A74">
        <w:rPr>
          <w:rFonts w:ascii="Bookman Old Style" w:hAnsi="Bookman Old Style"/>
          <w:i/>
          <w:iCs/>
          <w:sz w:val="20"/>
          <w:szCs w:val="20"/>
        </w:rPr>
        <w:t>póżn</w:t>
      </w:r>
      <w:proofErr w:type="spellEnd"/>
      <w:r w:rsidRPr="00AD1A74">
        <w:rPr>
          <w:rFonts w:ascii="Bookman Old Style" w:hAnsi="Bookman Old Style"/>
          <w:i/>
          <w:iCs/>
          <w:sz w:val="20"/>
          <w:szCs w:val="20"/>
        </w:rPr>
        <w:t>. zm.)</w:t>
      </w:r>
    </w:p>
    <w:p w:rsidR="003D1A75" w:rsidRPr="00AD1A74" w:rsidRDefault="003D1A75" w:rsidP="003D1A75">
      <w:pPr>
        <w:pStyle w:val="Standard"/>
        <w:spacing w:line="360" w:lineRule="auto"/>
        <w:ind w:left="36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 Rozporządzeniem Ministra Środowiska z dnia 09.12.2014 r. w spr</w:t>
      </w:r>
      <w:r>
        <w:rPr>
          <w:rFonts w:ascii="Bookman Old Style" w:hAnsi="Bookman Old Style"/>
          <w:i/>
          <w:iCs/>
          <w:sz w:val="20"/>
          <w:szCs w:val="20"/>
        </w:rPr>
        <w:t>awie</w:t>
      </w:r>
      <w:r w:rsidRPr="00AD1A74">
        <w:rPr>
          <w:rFonts w:ascii="Bookman Old Style" w:hAnsi="Bookman Old Style"/>
          <w:i/>
          <w:iCs/>
          <w:sz w:val="20"/>
          <w:szCs w:val="20"/>
        </w:rPr>
        <w:t xml:space="preserve"> katalogu odpadów (Dz.U. z 2014, poz. 1923),</w:t>
      </w:r>
    </w:p>
    <w:p w:rsidR="003D1A75" w:rsidRPr="00AD1A74" w:rsidRDefault="003D1A75" w:rsidP="003D1A75">
      <w:pPr>
        <w:pStyle w:val="Standard"/>
        <w:spacing w:line="360" w:lineRule="auto"/>
        <w:ind w:left="36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 Rozporządzeniem Ministra Zdrowia z dnia 21 października 2016 r. w sprawie wymagań i sposobów unieszkodliwiania odpadów medycznych i weterynaryjnych (Dz.U. poz. 1819).</w:t>
      </w:r>
    </w:p>
    <w:p w:rsidR="003D1A75" w:rsidRPr="00AD1A74" w:rsidRDefault="003D1A75" w:rsidP="003D1A75">
      <w:pPr>
        <w:pStyle w:val="Standard"/>
        <w:spacing w:line="360" w:lineRule="auto"/>
        <w:ind w:left="360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3D1A75" w:rsidRPr="00AD1A74" w:rsidRDefault="003D1A75" w:rsidP="003D1A75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 szczególności powinno zadbać o :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posiadanie własnej i odpowiednio przeszkolonej obsługi pojazdów transportujących odpady,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prowadzenie szczegółowej rejestracji przewożonych ładunków,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zapewnienie środkom transportu bezpośredniej łączności z bazą i służbami </w:t>
      </w:r>
      <w:r w:rsidRPr="00AD1A74">
        <w:rPr>
          <w:rFonts w:ascii="Bookman Old Style" w:hAnsi="Bookman Old Style"/>
          <w:sz w:val="20"/>
          <w:szCs w:val="20"/>
        </w:rPr>
        <w:lastRenderedPageBreak/>
        <w:t>bezpieczeństwa,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wyposażenie bazy transportowej w stację dezynfekcji pojazdów,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pojazd powinien umożliwiać łatwy załadunek i rozładunek,</w:t>
      </w:r>
    </w:p>
    <w:p w:rsidR="003D1A75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przekazywanie odpadów do uprawnionego zakładu Unieszkodliwiania odpadów w sposób absolutnie zgodny z ww. przepisami prawa.</w:t>
      </w:r>
    </w:p>
    <w:p w:rsidR="003D1A75" w:rsidRDefault="003D1A75" w:rsidP="003D1A75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 xml:space="preserve">Z chwilą odbioru ich od </w:t>
      </w:r>
      <w:r w:rsidRPr="00342CDC">
        <w:rPr>
          <w:rFonts w:ascii="Bookman Old Style" w:hAnsi="Bookman Old Style"/>
          <w:sz w:val="20"/>
          <w:szCs w:val="20"/>
        </w:rPr>
        <w:t xml:space="preserve">Zamawiającego, </w:t>
      </w:r>
      <w:r w:rsidRPr="001254F6">
        <w:rPr>
          <w:rFonts w:ascii="Bookman Old Style" w:hAnsi="Bookman Old Style"/>
          <w:sz w:val="20"/>
          <w:szCs w:val="20"/>
        </w:rPr>
        <w:t xml:space="preserve">Wykonawca przyjmuje na siebie odpowiedzialność w zakresie postępowania z odbieranymi odpadami </w:t>
      </w:r>
      <w:r>
        <w:rPr>
          <w:rFonts w:ascii="Bookman Old Style" w:hAnsi="Bookman Old Style"/>
          <w:sz w:val="20"/>
          <w:szCs w:val="20"/>
        </w:rPr>
        <w:t xml:space="preserve">zgodnie z </w:t>
      </w:r>
      <w:r w:rsidRPr="001254F6">
        <w:rPr>
          <w:rFonts w:ascii="Bookman Old Style" w:hAnsi="Bookman Old Style"/>
          <w:sz w:val="20"/>
          <w:szCs w:val="20"/>
        </w:rPr>
        <w:t>art. 27 ust. 3 ustawy o odpadach</w:t>
      </w:r>
      <w:r>
        <w:rPr>
          <w:rFonts w:ascii="Bookman Old Style" w:hAnsi="Bookman Old Style"/>
          <w:i/>
          <w:iCs/>
          <w:sz w:val="20"/>
          <w:szCs w:val="20"/>
        </w:rPr>
        <w:t>.</w:t>
      </w:r>
    </w:p>
    <w:p w:rsidR="003D1A75" w:rsidRPr="001254F6" w:rsidRDefault="003D1A75" w:rsidP="003D1A75">
      <w:pPr>
        <w:pStyle w:val="Standard"/>
        <w:numPr>
          <w:ilvl w:val="0"/>
          <w:numId w:val="8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Wykonawca jest zobowiązany  stosować zasadę bliskości, zawartą w treści art. 20 ust. 2 ustawy o odpadach</w:t>
      </w:r>
      <w:r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D1A75" w:rsidRDefault="003D1A75" w:rsidP="003D1A75">
      <w:pPr>
        <w:pStyle w:val="Nagwek2"/>
        <w:spacing w:line="360" w:lineRule="auto"/>
        <w:rPr>
          <w:rFonts w:ascii="Bookman Old Style" w:hAnsi="Bookman Old Style"/>
          <w:sz w:val="20"/>
          <w:szCs w:val="20"/>
          <w:u w:val="single"/>
        </w:rPr>
      </w:pPr>
      <w:r w:rsidRPr="00AD1A74">
        <w:rPr>
          <w:rFonts w:ascii="Bookman Old Style" w:hAnsi="Bookman Old Style"/>
          <w:sz w:val="20"/>
          <w:szCs w:val="20"/>
        </w:rPr>
        <w:t>B)</w:t>
      </w:r>
      <w:r w:rsidRPr="00AD1A74">
        <w:rPr>
          <w:rFonts w:ascii="Bookman Old Style" w:hAnsi="Bookman Old Style"/>
          <w:sz w:val="20"/>
          <w:szCs w:val="20"/>
          <w:u w:val="single"/>
        </w:rPr>
        <w:t xml:space="preserve"> Szczegółowe warunki odbioru odpadów o kodzie 18 01 03</w:t>
      </w:r>
    </w:p>
    <w:p w:rsidR="003D1A75" w:rsidRPr="001254F6" w:rsidRDefault="003D1A75" w:rsidP="007B5275">
      <w:pPr>
        <w:pStyle w:val="Standard"/>
      </w:pPr>
    </w:p>
    <w:p w:rsidR="003D1A75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Wywóz odpadów własnym pojazdem specjalistycznym  przystosowanym do odbioru  odpadów medycznych wyposażonym w wagę do  ważenia odpadów.</w:t>
      </w:r>
    </w:p>
    <w:p w:rsidR="003D1A75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Przekazywanie odpadów do uprawnionego Zakładu Utylizacji przez Zleceniobiorcę zgodnie  z wymogami ustawy o odpadach.</w:t>
      </w:r>
    </w:p>
    <w:p w:rsidR="003D1A75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Dostarczenie Zleceniodawcy dowodu przekazania odpadów ( karta przekazania odpadu ) w celu ewidencji – zgodnie z ustawą o odpadach oraz dokument potwierdzający unieszkodliwienie odpadów</w:t>
      </w:r>
      <w:r>
        <w:rPr>
          <w:rFonts w:ascii="Bookman Old Style" w:hAnsi="Bookman Old Style"/>
          <w:sz w:val="20"/>
          <w:szCs w:val="20"/>
        </w:rPr>
        <w:t>.</w:t>
      </w:r>
    </w:p>
    <w:p w:rsidR="003D1A75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Prowadzenie ewidencji ilości odpadów medycznych  - karta przekazania odpadu.</w:t>
      </w:r>
    </w:p>
    <w:p w:rsidR="003D1A75" w:rsidRPr="001254F6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Dokonywanie  odbioru odpadów dwa razy dziennie również w soboty, niedzielę  i święta z obiektów Szpitala w których prowadzona jest działalność lecznicza:</w:t>
      </w:r>
    </w:p>
    <w:p w:rsidR="003D1A75" w:rsidRPr="00AD1A74" w:rsidRDefault="003D1A75" w:rsidP="003D1A75">
      <w:pPr>
        <w:pStyle w:val="Standard"/>
        <w:numPr>
          <w:ilvl w:val="0"/>
          <w:numId w:val="3"/>
        </w:numPr>
        <w:spacing w:line="360" w:lineRule="auto"/>
        <w:ind w:left="0" w:firstLine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przy ul. M. Skłodowskiej – Curie 25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0" w:firstLine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przy ul. M. Skłodowskiej – Curie 26  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0" w:firstLine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przy ul. Wołodyjowskiego 2/1 (ZPO)</w:t>
      </w:r>
    </w:p>
    <w:p w:rsidR="003D1A75" w:rsidRPr="001254F6" w:rsidRDefault="003D1A75" w:rsidP="003D1A75">
      <w:pPr>
        <w:pStyle w:val="Standard"/>
        <w:numPr>
          <w:ilvl w:val="0"/>
          <w:numId w:val="1"/>
        </w:numPr>
        <w:spacing w:line="360" w:lineRule="auto"/>
        <w:ind w:left="0" w:firstLine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za załadunek i rozładunek  odpowiedzialny jest  Wykonawca.</w:t>
      </w:r>
    </w:p>
    <w:p w:rsidR="003D1A75" w:rsidRPr="00AD1A74" w:rsidRDefault="003D1A75" w:rsidP="003D1A75">
      <w:pPr>
        <w:pStyle w:val="Standard"/>
        <w:numPr>
          <w:ilvl w:val="0"/>
          <w:numId w:val="9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Odbiór </w:t>
      </w:r>
      <w:r w:rsidRPr="00AD1A74">
        <w:rPr>
          <w:rFonts w:ascii="Bookman Old Style" w:hAnsi="Bookman Old Style"/>
          <w:sz w:val="20"/>
          <w:szCs w:val="20"/>
        </w:rPr>
        <w:t xml:space="preserve">odpadów </w:t>
      </w:r>
      <w:r>
        <w:rPr>
          <w:rFonts w:ascii="Bookman Old Style" w:hAnsi="Bookman Old Style"/>
          <w:sz w:val="20"/>
          <w:szCs w:val="20"/>
        </w:rPr>
        <w:t>zgodnie</w:t>
      </w:r>
      <w:r w:rsidRPr="00AD1A74">
        <w:rPr>
          <w:rFonts w:ascii="Bookman Old Style" w:hAnsi="Bookman Old Style"/>
          <w:sz w:val="20"/>
          <w:szCs w:val="20"/>
        </w:rPr>
        <w:t xml:space="preserve"> z poniższym harmonogramem w obecności osoby upoważnionej przez  Zleceniodawcę.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175"/>
        <w:gridCol w:w="1830"/>
        <w:gridCol w:w="1951"/>
      </w:tblGrid>
      <w:tr w:rsidR="003D1A75" w:rsidRPr="00AD1A74" w:rsidTr="00E559D0">
        <w:trPr>
          <w:jc w:val="right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A75" w:rsidRPr="00AD1A74" w:rsidRDefault="003D1A75" w:rsidP="00E559D0">
            <w:pPr>
              <w:pStyle w:val="TableContents"/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5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A75" w:rsidRPr="00AD1A74" w:rsidRDefault="003D1A75" w:rsidP="00E559D0">
            <w:pPr>
              <w:pStyle w:val="TableContents"/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Nazwa budynku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A75" w:rsidRPr="00AD1A74" w:rsidRDefault="003D1A75" w:rsidP="00E559D0">
            <w:pPr>
              <w:pStyle w:val="TableContents"/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Godzina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A75" w:rsidRPr="00AD1A74" w:rsidRDefault="003D1A75" w:rsidP="00E559D0">
            <w:pPr>
              <w:pStyle w:val="TableContents"/>
              <w:spacing w:line="36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Godzina</w:t>
            </w:r>
          </w:p>
        </w:tc>
      </w:tr>
      <w:tr w:rsidR="003D1A75" w:rsidRPr="00AD1A74" w:rsidTr="00E559D0">
        <w:trPr>
          <w:jc w:val="righ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5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Budynek Interny</w:t>
            </w:r>
          </w:p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ul. M. Skłodowskiej – Curie 25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9,00</w:t>
            </w:r>
          </w:p>
        </w:tc>
        <w:tc>
          <w:tcPr>
            <w:tcW w:w="1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13,00</w:t>
            </w:r>
          </w:p>
        </w:tc>
      </w:tr>
      <w:tr w:rsidR="003D1A75" w:rsidRPr="00AD1A74" w:rsidTr="00E559D0">
        <w:trPr>
          <w:trHeight w:val="659"/>
          <w:jc w:val="righ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5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Budynek Oddz. </w:t>
            </w:r>
            <w:proofErr w:type="spellStart"/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Ginekologiczno</w:t>
            </w:r>
            <w:proofErr w:type="spellEnd"/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_ Położniczy</w:t>
            </w:r>
          </w:p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ul. M. Skłodowskiej- Curie 26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9,20</w:t>
            </w:r>
          </w:p>
        </w:tc>
        <w:tc>
          <w:tcPr>
            <w:tcW w:w="1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13,20</w:t>
            </w:r>
          </w:p>
        </w:tc>
      </w:tr>
      <w:tr w:rsidR="003D1A75" w:rsidRPr="00AD1A74" w:rsidTr="00E559D0">
        <w:trPr>
          <w:trHeight w:val="544"/>
          <w:jc w:val="right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5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ZPO</w:t>
            </w:r>
          </w:p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i/>
                <w:iCs/>
                <w:sz w:val="20"/>
                <w:szCs w:val="20"/>
              </w:rPr>
              <w:t>ul. Wołodyjowskiego 2/1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9,30</w:t>
            </w:r>
          </w:p>
        </w:tc>
        <w:tc>
          <w:tcPr>
            <w:tcW w:w="1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1A75" w:rsidRPr="00AD1A74" w:rsidRDefault="003D1A75" w:rsidP="00E559D0">
            <w:pPr>
              <w:pStyle w:val="TableContents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1A74">
              <w:rPr>
                <w:rFonts w:ascii="Bookman Old Style" w:hAnsi="Bookman Old Style"/>
                <w:sz w:val="20"/>
                <w:szCs w:val="20"/>
              </w:rPr>
              <w:t>13,30</w:t>
            </w:r>
          </w:p>
        </w:tc>
      </w:tr>
    </w:tbl>
    <w:p w:rsidR="003D1A75" w:rsidRPr="0012706C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p</w:t>
      </w:r>
      <w:r w:rsidRPr="00AD1A74">
        <w:rPr>
          <w:rFonts w:ascii="Bookman Old Style" w:hAnsi="Bookman Old Style"/>
          <w:b/>
          <w:bCs/>
          <w:i/>
          <w:iCs/>
          <w:sz w:val="20"/>
          <w:szCs w:val="20"/>
        </w:rPr>
        <w:t>rzy czym szczególnie ważne jest odbieranie odpadów przez 7 dni w tygodniu i 2 razy dziennie;</w:t>
      </w:r>
    </w:p>
    <w:p w:rsidR="003D1A75" w:rsidRDefault="003D1A75" w:rsidP="003D1A75">
      <w:pPr>
        <w:pStyle w:val="Standard"/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342CDC">
        <w:rPr>
          <w:rFonts w:ascii="Bookman Old Style" w:hAnsi="Bookman Old Style"/>
          <w:sz w:val="20"/>
          <w:szCs w:val="20"/>
        </w:rPr>
        <w:t>- rozpoczęcie wykonywania usługi  następować będzie zawsze w miejscu gromadzenia odpadów – Budynek Interny</w:t>
      </w:r>
      <w:r w:rsidRPr="0019455A">
        <w:rPr>
          <w:rFonts w:ascii="Bookman Old Style" w:hAnsi="Bookman Old Style"/>
          <w:sz w:val="20"/>
          <w:szCs w:val="20"/>
        </w:rPr>
        <w:t xml:space="preserve">, </w:t>
      </w:r>
      <w:r w:rsidRPr="00AD1A74">
        <w:rPr>
          <w:rFonts w:ascii="Bookman Old Style" w:hAnsi="Bookman Old Style"/>
          <w:sz w:val="20"/>
          <w:szCs w:val="20"/>
        </w:rPr>
        <w:t>gdzie do przedstawiciela Wykonawcy dołącza pracownik Zamawiającego. Odbiór odpadów oraz ich ważenie odbywa się zawsze w obecności tego pracownika.</w:t>
      </w:r>
    </w:p>
    <w:p w:rsidR="003D1A75" w:rsidRDefault="003D1A75" w:rsidP="003D1A75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lastRenderedPageBreak/>
        <w:t>Wykonawca ma obowiązek przedłożyć instrukcję awaryjną postępowania w przypadku wystąpienia uszkodzeń pojemnika lub worka w czasie załadunku.</w:t>
      </w:r>
    </w:p>
    <w:p w:rsidR="003D1A75" w:rsidRPr="001254F6" w:rsidRDefault="003D1A75" w:rsidP="003D1A75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Pr="001254F6">
        <w:rPr>
          <w:rFonts w:ascii="Bookman Old Style" w:hAnsi="Bookman Old Style"/>
          <w:sz w:val="20"/>
          <w:szCs w:val="20"/>
        </w:rPr>
        <w:t>Ze względu na to, iż w/w odpady są medycznymi odpadami zakaźnymi, jedyna dopuszczalna metoda ich utylizacji – termiczne przekształcenie w spalarniach odpadów niebezpiecznych (Art. 95 ust 2  ustawy o odpadach</w:t>
      </w:r>
      <w:r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 Średnio – miesi</w:t>
      </w:r>
      <w:r>
        <w:rPr>
          <w:rFonts w:ascii="Bookman Old Style" w:hAnsi="Bookman Old Style"/>
          <w:sz w:val="20"/>
          <w:szCs w:val="20"/>
        </w:rPr>
        <w:t>ęczna ilość odpadów kod 18 01 03</w:t>
      </w:r>
      <w:r w:rsidRPr="00AD1A74">
        <w:rPr>
          <w:rFonts w:ascii="Bookman Old Style" w:hAnsi="Bookman Old Style"/>
          <w:sz w:val="20"/>
          <w:szCs w:val="20"/>
        </w:rPr>
        <w:t xml:space="preserve"> przeznaczonych do utylizacji  ok. </w:t>
      </w:r>
      <w:r>
        <w:rPr>
          <w:rFonts w:ascii="Bookman Old Style" w:hAnsi="Bookman Old Style"/>
          <w:b/>
          <w:bCs/>
          <w:sz w:val="20"/>
          <w:szCs w:val="20"/>
        </w:rPr>
        <w:t xml:space="preserve"> 8 0</w:t>
      </w:r>
      <w:r w:rsidRPr="00AD1A74">
        <w:rPr>
          <w:rFonts w:ascii="Bookman Old Style" w:hAnsi="Bookman Old Style"/>
          <w:b/>
          <w:bCs/>
          <w:sz w:val="20"/>
          <w:szCs w:val="20"/>
        </w:rPr>
        <w:t>00 kg</w:t>
      </w:r>
      <w:r w:rsidRPr="00AD1A74">
        <w:rPr>
          <w:rFonts w:ascii="Bookman Old Style" w:hAnsi="Bookman Old Style"/>
          <w:sz w:val="20"/>
          <w:szCs w:val="20"/>
        </w:rPr>
        <w:t>.</w:t>
      </w:r>
    </w:p>
    <w:p w:rsidR="003D1A75" w:rsidRDefault="003D1A75" w:rsidP="007B5275">
      <w:pPr>
        <w:pStyle w:val="Standard"/>
        <w:rPr>
          <w:rFonts w:ascii="Bookman Old Style" w:hAnsi="Bookman Old Style"/>
          <w:i/>
          <w:iCs/>
          <w:sz w:val="20"/>
          <w:szCs w:val="20"/>
        </w:rPr>
      </w:pPr>
    </w:p>
    <w:p w:rsidR="003D1A75" w:rsidRPr="00AD1A74" w:rsidRDefault="003D1A75" w:rsidP="003D1A75">
      <w:pPr>
        <w:pStyle w:val="Standard"/>
        <w:rPr>
          <w:rFonts w:ascii="Bookman Old Style" w:hAnsi="Bookman Old Style"/>
          <w:i/>
          <w:iCs/>
          <w:sz w:val="20"/>
          <w:szCs w:val="20"/>
        </w:rPr>
      </w:pPr>
    </w:p>
    <w:p w:rsidR="003D1A75" w:rsidRPr="00AD1A74" w:rsidRDefault="003D1A75" w:rsidP="003D1A75">
      <w:pPr>
        <w:pStyle w:val="Nagwek2"/>
        <w:spacing w:line="360" w:lineRule="auto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C) </w:t>
      </w:r>
      <w:r w:rsidRPr="00AD1A74">
        <w:rPr>
          <w:rFonts w:ascii="Bookman Old Style" w:hAnsi="Bookman Old Style"/>
          <w:i/>
          <w:iCs/>
          <w:sz w:val="20"/>
          <w:szCs w:val="20"/>
          <w:u w:val="single"/>
        </w:rPr>
        <w:t>Szczegółowe warunki odbioru odpadów o kodzie 18 01 02</w:t>
      </w: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</w:p>
    <w:p w:rsidR="003D1A75" w:rsidRPr="00AD1A74" w:rsidRDefault="003D1A75" w:rsidP="003D1A7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Wywóz odpadów własnym pojazdem specjalistycznym  przystosowanym do odbioru odpadów  medycznych  wyposażonym w wagę do  ważenia odpadów na telefoniczne zgłoszenie przez Zamawiającego.</w:t>
      </w:r>
    </w:p>
    <w:p w:rsidR="003D1A75" w:rsidRPr="00AD1A74" w:rsidRDefault="003D1A75" w:rsidP="003D1A7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Przekazywanie odpadów do uprawnionego Zakładu Utylizacji przez Zleceniobiorcę zgodnie  z wymogami ustawy o odpadach.</w:t>
      </w:r>
    </w:p>
    <w:p w:rsidR="003D1A75" w:rsidRPr="00AD1A74" w:rsidRDefault="003D1A75" w:rsidP="003D1A7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Dostarczenie Zleceniodawcy dowodu przekazania odpadów ( karta przekazania odpadu ) w celu ewidencji – zgodnie z ustawą o odpadach oraz dokument potwierdzający unieszkodliwienie odpadów.</w:t>
      </w:r>
    </w:p>
    <w:p w:rsidR="003D1A75" w:rsidRPr="00AD1A74" w:rsidRDefault="003D1A75" w:rsidP="003D1A7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Prowadzenie ewidencji ilości  odpadów medycznych  - karta przekazania odpadu.</w:t>
      </w:r>
    </w:p>
    <w:p w:rsidR="003D1A75" w:rsidRPr="00AD1A74" w:rsidRDefault="003D1A75" w:rsidP="003D1A75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Termin odbioru – dostawy zgłoszonej ilości odpadów będzie ustalony indywidualnie dla każdej partii pomiędzy Zamawiającym a Wykonawcą, na telefoniczne zgłoszenie Zleceniodawcy  z następujących punktów odbioru:</w:t>
      </w:r>
    </w:p>
    <w:p w:rsidR="003D1A75" w:rsidRDefault="003D1A75" w:rsidP="003D1A75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przy ul. M. Skłodowskiej – Curie 26  z pomieszczenia magazynowego  Pracowni Histopatologii,</w:t>
      </w:r>
    </w:p>
    <w:p w:rsidR="003D1A75" w:rsidRDefault="003D1A75" w:rsidP="003D1A75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przy ul. M. Skłodowskiej – Curie 25 z pomieszczenia magazynowego w budynku Bloku Operacyjnego</w:t>
      </w:r>
      <w:r>
        <w:rPr>
          <w:rFonts w:ascii="Bookman Old Style" w:hAnsi="Bookman Old Style"/>
          <w:sz w:val="20"/>
          <w:szCs w:val="20"/>
        </w:rPr>
        <w:t>,</w:t>
      </w:r>
    </w:p>
    <w:p w:rsidR="003D1A75" w:rsidRPr="001254F6" w:rsidRDefault="003D1A75" w:rsidP="003D1A75">
      <w:pPr>
        <w:pStyle w:val="Standard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przy ul. M. Skłodowskiej – Curie 26 – Blok Porodowy</w:t>
      </w:r>
    </w:p>
    <w:p w:rsidR="003D1A75" w:rsidRPr="00AD1A74" w:rsidRDefault="003D1A75" w:rsidP="003D1A75">
      <w:pPr>
        <w:pStyle w:val="Standard"/>
        <w:tabs>
          <w:tab w:val="left" w:pos="426"/>
        </w:tabs>
        <w:spacing w:line="360" w:lineRule="auto"/>
        <w:ind w:left="709" w:hanging="425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- za załadunek i rozładunek odpowiedzialny jest Wykonawca.</w:t>
      </w:r>
    </w:p>
    <w:p w:rsidR="003D1A75" w:rsidRDefault="003D1A75" w:rsidP="003D1A75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Wykonawca ma obowiązek przedłożyć instrukcję awaryjną postępowania w przypadku wystąpienia uszkodzeń pojemnika lub worka w czasie załadunku.</w:t>
      </w:r>
    </w:p>
    <w:p w:rsidR="003D1A75" w:rsidRDefault="003D1A75" w:rsidP="003D1A75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 xml:space="preserve">Wykonawca zobowiązany będzie do nieodpłatnego zapewnienia pojemników typu klinik </w:t>
      </w:r>
      <w:proofErr w:type="spellStart"/>
      <w:r w:rsidRPr="001254F6">
        <w:rPr>
          <w:rFonts w:ascii="Bookman Old Style" w:hAnsi="Bookman Old Style"/>
          <w:sz w:val="20"/>
          <w:szCs w:val="20"/>
        </w:rPr>
        <w:t>box</w:t>
      </w:r>
      <w:proofErr w:type="spellEnd"/>
      <w:r w:rsidRPr="001254F6">
        <w:rPr>
          <w:rFonts w:ascii="Bookman Old Style" w:hAnsi="Bookman Old Style"/>
          <w:sz w:val="20"/>
          <w:szCs w:val="20"/>
        </w:rPr>
        <w:t xml:space="preserve"> o pojemności 15 l – śr. 10 szt. miesięcznie , 33 l –  śr. 4 szt. miesięcznie  i 60 l- śr. 12 szt. miesięcznie do gromadzenia odpadów przez Zamawiającego.  Dostawa pojemników powinna odbywać się na zasadzie wymiany, przy odbiorze odpadów z miejsc gromadzenia.</w:t>
      </w:r>
    </w:p>
    <w:p w:rsidR="003D1A75" w:rsidRDefault="003D1A75" w:rsidP="003D1A75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W terminie 1 dnia kalendarzowego od dnia podpisania umowy Wykonawca  będzie zobowiązany  do dostarczenia Zamawiającemu 5 pojemników</w:t>
      </w:r>
      <w:r>
        <w:rPr>
          <w:rFonts w:ascii="Bookman Old Style" w:hAnsi="Bookman Old Style"/>
          <w:sz w:val="20"/>
          <w:szCs w:val="20"/>
        </w:rPr>
        <w:t xml:space="preserve"> 60 l</w:t>
      </w:r>
      <w:r w:rsidRPr="001254F6">
        <w:rPr>
          <w:rFonts w:ascii="Bookman Old Style" w:hAnsi="Bookman Old Style"/>
          <w:sz w:val="20"/>
          <w:szCs w:val="20"/>
        </w:rPr>
        <w:t xml:space="preserve"> do gromadzenia odpadów przy </w:t>
      </w:r>
      <w:r>
        <w:rPr>
          <w:rFonts w:ascii="Bookman Old Style" w:hAnsi="Bookman Old Style"/>
          <w:sz w:val="20"/>
          <w:szCs w:val="20"/>
        </w:rPr>
        <w:t xml:space="preserve">                 </w:t>
      </w:r>
      <w:r w:rsidRPr="001254F6">
        <w:rPr>
          <w:rFonts w:ascii="Bookman Old Style" w:hAnsi="Bookman Old Style"/>
          <w:sz w:val="20"/>
          <w:szCs w:val="20"/>
        </w:rPr>
        <w:t>ul. M. Skłodowskiej – Curie 25 i 26 oraz  4 pojemników 15 l i  2 pojemników  33 l do gromadzenia odpadów przy ul. M. Skłodowskiej – Curie 26 (Blok Porodowy).</w:t>
      </w:r>
    </w:p>
    <w:p w:rsidR="003D1A75" w:rsidRDefault="003D1A75" w:rsidP="003D1A75">
      <w:pPr>
        <w:pStyle w:val="Standard"/>
        <w:numPr>
          <w:ilvl w:val="0"/>
          <w:numId w:val="11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Jakość dostarczanych pojemników winna być na wysokim poziomie użytkowym i funkcjonalnym.</w:t>
      </w:r>
    </w:p>
    <w:p w:rsidR="003D1A75" w:rsidRDefault="003D1A75" w:rsidP="003D1A75">
      <w:pPr>
        <w:pStyle w:val="Standard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 xml:space="preserve">Pojemniki do gromadzenia odpadów powinny być wykonane z materiału ulegającemu </w:t>
      </w:r>
      <w:r w:rsidRPr="001254F6">
        <w:rPr>
          <w:rFonts w:ascii="Bookman Old Style" w:hAnsi="Bookman Old Style"/>
          <w:sz w:val="20"/>
          <w:szCs w:val="20"/>
        </w:rPr>
        <w:lastRenderedPageBreak/>
        <w:t>rozkładowi termicznemu w procesie unieszkodliwiania (opakowanie jednorazowego użytku),  pokrywa pojemnika powinna uniemożliwiać powtórne jej otwarcie.</w:t>
      </w:r>
    </w:p>
    <w:p w:rsidR="003D1A75" w:rsidRPr="001254F6" w:rsidRDefault="003D1A75" w:rsidP="003D1A75">
      <w:pPr>
        <w:pStyle w:val="Standard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 xml:space="preserve">Ze względu na to, iż w/w odpady są medycznymi odpadami, jedyna dopuszczalna metoda ich utylizacji – termiczne przekształcenie w spalarniach odpadów niebezpiecznych (Art. 95 ust 2  ustawy o odpadach).                                                     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 Średnio – miesięczna ilość odpadów kod 18 01 02  przeznaczonych do utylizacji  ok. </w:t>
      </w:r>
      <w:r w:rsidRPr="00AD1A74">
        <w:rPr>
          <w:rFonts w:ascii="Bookman Old Style" w:hAnsi="Bookman Old Style"/>
          <w:b/>
          <w:bCs/>
          <w:sz w:val="20"/>
          <w:szCs w:val="20"/>
        </w:rPr>
        <w:t xml:space="preserve"> 500 kg</w:t>
      </w:r>
      <w:r w:rsidRPr="00AD1A74"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AD1A7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D) Szczegółowe warunki odbioru odpadów o kodzie 18 01 04</w:t>
      </w:r>
    </w:p>
    <w:p w:rsidR="003D1A75" w:rsidRDefault="003D1A75" w:rsidP="003D1A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Default="003D1A75" w:rsidP="003D1A75">
      <w:pPr>
        <w:pStyle w:val="Standard"/>
        <w:numPr>
          <w:ilvl w:val="3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Wywóz odpadów własnym pojazdem specjalistycznym  przystosowanym do odbioru  odpadów medycznych pozostałych wyposażonym w wagę do  ważenia odpadów.</w:t>
      </w:r>
    </w:p>
    <w:p w:rsidR="003D1A75" w:rsidRDefault="003D1A75" w:rsidP="003D1A75">
      <w:pPr>
        <w:pStyle w:val="Standard"/>
        <w:numPr>
          <w:ilvl w:val="3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Przekazywanie odpadów do uprawnionego Zakładu Utylizacji przez Zleceniobiorcę zgodnie  z wymogami ustawy o odpadach.</w:t>
      </w:r>
    </w:p>
    <w:p w:rsidR="003D1A75" w:rsidRDefault="003D1A75" w:rsidP="003D1A75">
      <w:pPr>
        <w:pStyle w:val="Standard"/>
        <w:numPr>
          <w:ilvl w:val="3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Dostarczenie Zleceniodawcy dowodu przekazania odpadów ( karta przekazania odpadu ) w celu ewidencji – zgodnie z ustawą o odpadach oraz dokument potwierdzający unieszkodliwienie odpadów</w:t>
      </w:r>
      <w:r>
        <w:rPr>
          <w:rFonts w:ascii="Bookman Old Style" w:hAnsi="Bookman Old Style"/>
          <w:sz w:val="20"/>
          <w:szCs w:val="20"/>
        </w:rPr>
        <w:t>.</w:t>
      </w:r>
    </w:p>
    <w:p w:rsidR="003D1A75" w:rsidRDefault="003D1A75" w:rsidP="003D1A75">
      <w:pPr>
        <w:pStyle w:val="Standard"/>
        <w:numPr>
          <w:ilvl w:val="3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Prowadzenie ewidencji ilości odpadów medycznych  - karta przekazania odpadu.</w:t>
      </w:r>
    </w:p>
    <w:p w:rsidR="003D1A75" w:rsidRPr="00737647" w:rsidRDefault="003D1A75" w:rsidP="003D1A75">
      <w:pPr>
        <w:pStyle w:val="Standard"/>
        <w:numPr>
          <w:ilvl w:val="3"/>
          <w:numId w:val="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Dokonywanie  odbioru odpadów 2 razy w tygodniu w poniedziałki i czwartki z obiektów Szpitala, w których prowadzona jest działalność lecznicza:</w:t>
      </w:r>
    </w:p>
    <w:p w:rsidR="003D1A75" w:rsidRPr="00AD1A74" w:rsidRDefault="003D1A75" w:rsidP="003D1A75">
      <w:pPr>
        <w:pStyle w:val="Standard"/>
        <w:numPr>
          <w:ilvl w:val="0"/>
          <w:numId w:val="5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przy ul. M. Skłodowskiej – Curie 25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przy ul. M. Skłodowskiej – Curie 26  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przy ul. Wołodyjowskiego 2/1 (ZPO)</w:t>
      </w:r>
    </w:p>
    <w:p w:rsidR="003D1A75" w:rsidRPr="00AD1A74" w:rsidRDefault="003D1A75" w:rsidP="003D1A75">
      <w:pPr>
        <w:pStyle w:val="Standard"/>
        <w:numPr>
          <w:ilvl w:val="0"/>
          <w:numId w:val="1"/>
        </w:numPr>
        <w:spacing w:line="360" w:lineRule="auto"/>
        <w:ind w:left="426" w:firstLine="0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za załadunek i rozładunek  odpowiedzialny jest  Wykonawca.</w:t>
      </w:r>
    </w:p>
    <w:p w:rsidR="003D1A75" w:rsidRDefault="003D1A75" w:rsidP="003D1A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Odpady medyczne pozostałe 18 01 04 będą gromadzone w pojemnikach (kontenerach) stanowiących własność Wykonawcy.</w:t>
      </w:r>
    </w:p>
    <w:p w:rsidR="003D1A75" w:rsidRPr="006B68F8" w:rsidRDefault="003D1A75" w:rsidP="003D1A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9455A">
        <w:rPr>
          <w:rFonts w:ascii="Bookman Old Style" w:hAnsi="Bookman Old Style"/>
          <w:sz w:val="20"/>
          <w:szCs w:val="20"/>
        </w:rPr>
        <w:t>Wykonawca będzie zobowiązany do dostarczenia Zamawiającemu 20 pojemników o pojemności 1100 l do składowania odpadów medycznych pozostałych kod 18 01 04 (kolor inny niż czerwony) z korkiem spustowym umożliwiającym łatwą dezynfekcję w terminie 5 dni od dnia podpisania umowy.</w:t>
      </w:r>
    </w:p>
    <w:p w:rsidR="003D1A75" w:rsidRDefault="003D1A75" w:rsidP="003D1A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Utrzymanie pojemników na odpady w odpowiednim stanie technicznym i sanitarnym (mycie i dezynfekcja pojemników – kontenerów po każdorazowym ich opróżnieniu) należy do Wykonawcy.</w:t>
      </w:r>
    </w:p>
    <w:p w:rsidR="003D1A75" w:rsidRDefault="003D1A75" w:rsidP="003D1A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Koszty dzierżawy pojemników rozstawionych we wskazanym miejscu przez Zamawiającego lub dostarczonych na dodatkowe zlecenie są wliczone w cenę usługi.</w:t>
      </w:r>
    </w:p>
    <w:p w:rsidR="003D1A75" w:rsidRDefault="003D1A75" w:rsidP="003D1A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Wykonawca do wykonania usługi odbioru i transportu odpadów medycznych pozostałych zapewnia niezbędne materiały i sprzęt w tym worki go gromadzenia odpadów koloru niebieskiego.</w:t>
      </w:r>
    </w:p>
    <w:p w:rsidR="003D1A75" w:rsidRPr="007B5275" w:rsidRDefault="003D1A75" w:rsidP="007B5275">
      <w:pPr>
        <w:pStyle w:val="Standard"/>
        <w:numPr>
          <w:ilvl w:val="0"/>
          <w:numId w:val="12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W cenę jednostkową usługi wliczone są wszelkie koszty: transportu, ważenia, dzierżawy, mycia i dezynfekcji pojemników, worki do gromadzenia odpadów</w:t>
      </w:r>
      <w:r>
        <w:rPr>
          <w:rFonts w:ascii="Bookman Old Style" w:hAnsi="Bookman Old Style"/>
          <w:sz w:val="20"/>
          <w:szCs w:val="20"/>
        </w:rPr>
        <w:t xml:space="preserve"> oraz udostępnienia pojemników</w:t>
      </w:r>
      <w:r w:rsidRPr="001254F6">
        <w:rPr>
          <w:rFonts w:ascii="Bookman Old Style" w:hAnsi="Bookman Old Style"/>
          <w:sz w:val="20"/>
          <w:szCs w:val="20"/>
        </w:rPr>
        <w:t>.</w:t>
      </w:r>
    </w:p>
    <w:p w:rsidR="003D1A75" w:rsidRPr="007B5275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 Średnio – miesięczna ilość odpadów kod 18 01 04  przeznaczonych do utylizacji </w:t>
      </w:r>
      <w:r w:rsidRPr="00AD1A74">
        <w:rPr>
          <w:rFonts w:ascii="Bookman Old Style" w:hAnsi="Bookman Old Style"/>
          <w:b/>
          <w:bCs/>
          <w:sz w:val="20"/>
          <w:szCs w:val="20"/>
        </w:rPr>
        <w:t>ok.  7 000  kg.</w:t>
      </w: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lastRenderedPageBreak/>
        <w:t xml:space="preserve">E) </w:t>
      </w:r>
      <w:r w:rsidRPr="00AD1A7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Szczegółowe warunki odbioru odpadów o kodzie 02 02 03 – surowce i produkt</w:t>
      </w:r>
      <w:r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y nie nadające się do spożycia</w:t>
      </w:r>
      <w:r w:rsidRPr="00AD1A7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 xml:space="preserve"> i przetwórstwa</w:t>
      </w: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Wywóz odpadów własnym pojazdem specjalistycznym  przystosowanym do odbioru odpadów  wyposażonym w wagę do  ważenia odpadów na telefoniczne zgłoszenie przez Zamawiającego.</w:t>
      </w: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Przekazywanie odpadów do uprawnionego Zakładu przez Zleceniobiorcę zgodnie  z wymogami ustawy o odpadach.</w:t>
      </w: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Dostarczenie Zleceniodawcy dowodu przekazania odpadów ( karta przekazania odpadu ) w celu ewidencji – zgodnie z ustawą o odpadach.</w:t>
      </w: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Prowadzenie ewidencji ilości  odpadów   - karta przekazania odpadu.</w:t>
      </w:r>
    </w:p>
    <w:p w:rsidR="003D1A75" w:rsidRPr="001254F6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Termin odbioru – dostawy zgłoszonej ilości odpadów będzie ustalony indywidualnie dla każdej partii pomiędzy Zamawiającym a Wykonawcą, na telefoniczne zgłoszenie Zleceniodawcy  z następujących punktów odbioru: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a) przy ul. M. Skłodowskiej – Curie 26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b) przy ul. M. Skłodowskiej – Curie 25,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c) przy ul. Wołodyjowskiego 2/1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 za załadunek i rozładunek odpowiedzialny jest Wykonawca.</w:t>
      </w: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Wykonawca zobowiązany będzie do nieodpłatnego zapewnienia pojemników o pojemności 33 l  do gromadzenia odpadów przez Zamawiającego.  Dostawa pojemników powinna odbywać się na zasadzie wymiany, przy odbiorze odpadów z miejsc gromadzenia.</w:t>
      </w:r>
    </w:p>
    <w:p w:rsidR="003D1A75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W chwili zawarcia umowy Wykonawca  będzie zobowiązany  do dostarczenia Zamawiającemu 3 pojemników do gromadzenia odpadów przy ul. M. Skłodowskiej – Curie 26 – szt. 1, M. Skłodowskiej – Curie 25 – szt. 1,  Wołodyjowskiego 2/1</w:t>
      </w:r>
      <w:r w:rsidR="00C919FC">
        <w:rPr>
          <w:rFonts w:ascii="Bookman Old Style" w:hAnsi="Bookman Old Style"/>
          <w:sz w:val="20"/>
          <w:szCs w:val="20"/>
        </w:rPr>
        <w:t xml:space="preserve"> - szt. 1</w:t>
      </w:r>
      <w:r>
        <w:rPr>
          <w:rFonts w:ascii="Bookman Old Style" w:hAnsi="Bookman Old Style"/>
          <w:sz w:val="20"/>
          <w:szCs w:val="20"/>
        </w:rPr>
        <w:t>.</w:t>
      </w:r>
      <w:r w:rsidR="00C919FC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C919FC">
        <w:rPr>
          <w:rFonts w:ascii="Bookman Old Style" w:hAnsi="Bookman Old Style"/>
          <w:sz w:val="20"/>
          <w:szCs w:val="20"/>
        </w:rPr>
        <w:t xml:space="preserve"> </w:t>
      </w:r>
    </w:p>
    <w:p w:rsidR="003D1A75" w:rsidRPr="001254F6" w:rsidRDefault="003D1A75" w:rsidP="003D1A75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Jakość dostarczanych pojemników winna być na wysokim poziomie użytkowym i funkcjonalnym.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 Średnio – miesięczna ilość odpadów kod 02 02 03  przeznaczonych do utylizacji  ok.  </w:t>
      </w:r>
      <w:r w:rsidRPr="00AD1A74">
        <w:rPr>
          <w:rFonts w:ascii="Bookman Old Style" w:hAnsi="Bookman Old Style"/>
          <w:b/>
          <w:bCs/>
          <w:sz w:val="20"/>
          <w:szCs w:val="20"/>
        </w:rPr>
        <w:t>35 kg</w:t>
      </w:r>
      <w:r w:rsidRPr="00AD1A74"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 xml:space="preserve">F  </w:t>
      </w:r>
      <w:r w:rsidRPr="00AD1A7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Szczegółowe warunki odbioru odpadów o kodzie 18 01 09</w:t>
      </w:r>
    </w:p>
    <w:p w:rsidR="003D1A75" w:rsidRPr="00AD1A74" w:rsidRDefault="003D1A75" w:rsidP="003D1A75">
      <w:pPr>
        <w:pStyle w:val="Standard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</w:p>
    <w:p w:rsidR="003D1A75" w:rsidRDefault="003D1A75" w:rsidP="003D1A75">
      <w:pPr>
        <w:pStyle w:val="Standard"/>
        <w:numPr>
          <w:ilvl w:val="1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Wywóz odpadów własnym pojazdem specjalistycznym  przystosowanym do odbioru odpadów  medycznych  wyposażonym w wagę do  ważenia odpadów na telefoniczne zgłoszenie przez Zamawiającego.</w:t>
      </w:r>
    </w:p>
    <w:p w:rsidR="003D1A75" w:rsidRDefault="003D1A75" w:rsidP="003D1A75">
      <w:pPr>
        <w:pStyle w:val="Standard"/>
        <w:numPr>
          <w:ilvl w:val="1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Przekazywanie odpadów do uprawnionego Zakładu Utylizacji przez Zleceniobiorcę zgodnie  z wymogami ustawy o odpadach.</w:t>
      </w:r>
    </w:p>
    <w:p w:rsidR="003D1A75" w:rsidRDefault="003D1A75" w:rsidP="003D1A75">
      <w:pPr>
        <w:pStyle w:val="Standard"/>
        <w:numPr>
          <w:ilvl w:val="1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Dostarczenie Zleceniodawcy dowodu przekazania odpadów ( karta przekazania odpadu ) w celu ewidencji – zgodnie z ustawą o odpadach oraz dokument potwierdzający unieszkodliwienie odpadów.</w:t>
      </w:r>
    </w:p>
    <w:p w:rsidR="003D1A75" w:rsidRDefault="003D1A75" w:rsidP="003D1A75">
      <w:pPr>
        <w:pStyle w:val="Standard"/>
        <w:numPr>
          <w:ilvl w:val="1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Prowadzenie ewidencji ilości  odpadów medycznych  - karta przekazania odpadu.</w:t>
      </w:r>
    </w:p>
    <w:p w:rsidR="003D1A75" w:rsidRPr="00737647" w:rsidRDefault="003D1A75" w:rsidP="003D1A75">
      <w:pPr>
        <w:pStyle w:val="Standard"/>
        <w:numPr>
          <w:ilvl w:val="1"/>
          <w:numId w:val="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37647">
        <w:rPr>
          <w:rFonts w:ascii="Bookman Old Style" w:hAnsi="Bookman Old Style"/>
          <w:sz w:val="20"/>
          <w:szCs w:val="20"/>
        </w:rPr>
        <w:t>Termin odbioru – dostawy zgłoszonej ilości odpadów będzie ustalony indywidualnie dla każdej partii pomiędzy Zamawiającym a Wykonawcą, na telefoniczne zgłoszenie Zleceniodawcy  z następujących punktów odbioru: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lastRenderedPageBreak/>
        <w:t xml:space="preserve">a) przy ul. M. Skłodowskiej – Curie 26  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b) przy ul. M. Skłodowskiej – Curie 25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- za załadunek i rozładunek odpowiedzialny jest Wykonawca.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 w:rsidRPr="00AD1A74">
        <w:rPr>
          <w:rFonts w:ascii="Bookman Old Style" w:hAnsi="Bookman Old Style"/>
          <w:sz w:val="20"/>
          <w:szCs w:val="20"/>
        </w:rPr>
        <w:t xml:space="preserve">Średnio – miesięczna ilość odpadów kod 18 01 09  przeznaczonych do utylizacji  ok. </w:t>
      </w:r>
      <w:r w:rsidRPr="00AD1A74">
        <w:rPr>
          <w:rFonts w:ascii="Bookman Old Style" w:hAnsi="Bookman Old Style"/>
          <w:b/>
          <w:bCs/>
          <w:sz w:val="20"/>
          <w:szCs w:val="20"/>
        </w:rPr>
        <w:t xml:space="preserve"> 10 kg</w:t>
      </w:r>
      <w:r w:rsidRPr="00AD1A74">
        <w:rPr>
          <w:rFonts w:ascii="Bookman Old Style" w:hAnsi="Bookman Old Style"/>
          <w:sz w:val="20"/>
          <w:szCs w:val="20"/>
        </w:rPr>
        <w:t>.</w:t>
      </w:r>
    </w:p>
    <w:p w:rsidR="003D1A75" w:rsidRPr="00AD1A74" w:rsidRDefault="003D1A75" w:rsidP="007B5275">
      <w:pPr>
        <w:pStyle w:val="Standard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3D1A75" w:rsidRPr="00AD1A74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AD1A74">
        <w:rPr>
          <w:rFonts w:ascii="Bookman Old Style" w:hAnsi="Bookman Old Style"/>
          <w:b/>
          <w:bCs/>
          <w:sz w:val="20"/>
          <w:szCs w:val="20"/>
        </w:rPr>
        <w:t xml:space="preserve">F) </w:t>
      </w:r>
      <w:r w:rsidRPr="00AD1A74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Szczegółowe warunki odbioru odpadów  wielkogabarytowych, z rozbiórki, gruzu itp.</w:t>
      </w:r>
    </w:p>
    <w:p w:rsidR="003D1A75" w:rsidRDefault="003D1A75" w:rsidP="003D1A75">
      <w:pPr>
        <w:pStyle w:val="Standard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</w:pPr>
    </w:p>
    <w:p w:rsidR="003D1A75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Odbiór i transport odpadów odbywać się będzie odpowiednio do tego celu przystosowanymi środkami transportu Wykonawcy.</w:t>
      </w:r>
    </w:p>
    <w:p w:rsidR="003D1A75" w:rsidRPr="001254F6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>Termin odbioru – dostawy zgłoszonej ilości odpadów będzie ustalony indywidualnie dla każdej partii pomiędzy Zamawiającym a Wykonawcą, na telefoniczne zgłoszenie Zleceniodawcy  z następujących punktów odbioru: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a) przy ul. M. Skłodowskiej – Curie 26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b) przy ul. M. Skłodowskiej – Curie 25,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c) przy ul. Wołodyjowskiego 2/1</w:t>
      </w:r>
    </w:p>
    <w:p w:rsidR="003D1A75" w:rsidRPr="00AD1A74" w:rsidRDefault="003D1A75" w:rsidP="003D1A75">
      <w:pPr>
        <w:pStyle w:val="Standard"/>
        <w:spacing w:line="360" w:lineRule="auto"/>
        <w:ind w:left="284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D1A74">
        <w:rPr>
          <w:rFonts w:ascii="Bookman Old Style" w:hAnsi="Bookman Old Style"/>
          <w:i/>
          <w:iCs/>
          <w:sz w:val="20"/>
          <w:szCs w:val="20"/>
        </w:rPr>
        <w:t>- za załadunek i rozładunek odpowiedzialny jest Wykonawca.</w:t>
      </w:r>
    </w:p>
    <w:p w:rsidR="003D1A75" w:rsidRPr="00AD1A74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Przekazywanie odpadów do uprawnionego Zakładu przez Wykon</w:t>
      </w:r>
      <w:r>
        <w:rPr>
          <w:rFonts w:ascii="Bookman Old Style" w:hAnsi="Bookman Old Style"/>
          <w:sz w:val="20"/>
          <w:szCs w:val="20"/>
        </w:rPr>
        <w:t>awcę usługi nastąpi zgodnie</w:t>
      </w:r>
      <w:r w:rsidRPr="00AD1A74">
        <w:rPr>
          <w:rFonts w:ascii="Bookman Old Style" w:hAnsi="Bookman Old Style"/>
          <w:sz w:val="20"/>
          <w:szCs w:val="20"/>
        </w:rPr>
        <w:t xml:space="preserve"> z wymogami ustawy o odpadach.</w:t>
      </w:r>
    </w:p>
    <w:p w:rsidR="003D1A75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>Wykonawca będzie prowadził szczegółową rejestrację przewożonych ładunków.</w:t>
      </w:r>
    </w:p>
    <w:p w:rsidR="003D1A75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D1A74">
        <w:rPr>
          <w:rFonts w:ascii="Bookman Old Style" w:hAnsi="Bookman Old Style"/>
          <w:sz w:val="20"/>
          <w:szCs w:val="20"/>
        </w:rPr>
        <w:t xml:space="preserve">Wymagane jest dostarczenie Zamawiającemu na bieżąco dowodu przekazania odpadów </w:t>
      </w:r>
      <w:r>
        <w:rPr>
          <w:rFonts w:ascii="Bookman Old Style" w:hAnsi="Bookman Old Style"/>
          <w:sz w:val="20"/>
          <w:szCs w:val="20"/>
        </w:rPr>
        <w:t>(karta przekazania odpadu</w:t>
      </w:r>
      <w:r w:rsidRPr="00737647">
        <w:rPr>
          <w:rFonts w:ascii="Bookman Old Style" w:hAnsi="Bookman Old Style"/>
          <w:sz w:val="20"/>
          <w:szCs w:val="20"/>
        </w:rPr>
        <w:t xml:space="preserve">) </w:t>
      </w:r>
      <w:r w:rsidRPr="00AD1A74">
        <w:rPr>
          <w:rFonts w:ascii="Bookman Old Style" w:hAnsi="Bookman Old Style"/>
          <w:sz w:val="20"/>
          <w:szCs w:val="20"/>
        </w:rPr>
        <w:t>każdej partii odebranych odpadów w celu ewidencji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37647">
        <w:rPr>
          <w:rFonts w:ascii="Bookman Old Style" w:hAnsi="Bookman Old Style"/>
          <w:sz w:val="20"/>
          <w:szCs w:val="20"/>
        </w:rPr>
        <w:t>– zgodnie z ustawą o odpadach</w:t>
      </w:r>
      <w:r w:rsidRPr="00AD1A74">
        <w:rPr>
          <w:rFonts w:ascii="Bookman Old Style" w:hAnsi="Bookman Old Style"/>
          <w:sz w:val="20"/>
          <w:szCs w:val="20"/>
        </w:rPr>
        <w:t>.</w:t>
      </w:r>
    </w:p>
    <w:p w:rsidR="003D1A75" w:rsidRPr="00DA075B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1254F6">
        <w:rPr>
          <w:rFonts w:ascii="Bookman Old Style" w:hAnsi="Bookman Old Style"/>
          <w:sz w:val="20"/>
          <w:szCs w:val="20"/>
        </w:rPr>
        <w:t xml:space="preserve">Wykonawca po telefonicznym zgłoszeniu podstawi pod wskazany adres kontener do gromadzenia odpadów o </w:t>
      </w:r>
      <w:r w:rsidRPr="00DA075B">
        <w:rPr>
          <w:rFonts w:ascii="Bookman Old Style" w:hAnsi="Bookman Old Style"/>
          <w:sz w:val="20"/>
          <w:szCs w:val="20"/>
        </w:rPr>
        <w:t>pojemności 1,1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 w:rsidRPr="00DA075B">
        <w:rPr>
          <w:rFonts w:ascii="Bookman Old Style" w:hAnsi="Bookman Old Style"/>
          <w:sz w:val="20"/>
          <w:szCs w:val="20"/>
        </w:rPr>
        <w:t xml:space="preserve"> lub 5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 xml:space="preserve">3 </w:t>
      </w:r>
      <w:r w:rsidRPr="00DA075B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A075B">
        <w:rPr>
          <w:rFonts w:ascii="Bookman Old Style" w:hAnsi="Bookman Old Style"/>
          <w:sz w:val="20"/>
          <w:szCs w:val="20"/>
        </w:rPr>
        <w:t>7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>
        <w:rPr>
          <w:rFonts w:ascii="Bookman Old Style" w:hAnsi="Bookman Old Style"/>
          <w:sz w:val="20"/>
          <w:szCs w:val="20"/>
        </w:rPr>
        <w:t>.</w:t>
      </w:r>
      <w:r w:rsidRPr="00DA075B">
        <w:rPr>
          <w:rFonts w:ascii="Bookman Old Style" w:hAnsi="Bookman Old Style"/>
          <w:sz w:val="20"/>
          <w:szCs w:val="20"/>
        </w:rPr>
        <w:t xml:space="preserve"> </w:t>
      </w:r>
    </w:p>
    <w:p w:rsidR="003D1A75" w:rsidRPr="00DA075B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>Jakość dostarczanych kontenerów winna być na wysokim poziomie użytkowym i funkcjonalnym.</w:t>
      </w:r>
    </w:p>
    <w:p w:rsidR="003D1A75" w:rsidRPr="00DA075B" w:rsidRDefault="003D1A75" w:rsidP="003D1A75">
      <w:pPr>
        <w:pStyle w:val="Standard"/>
        <w:numPr>
          <w:ilvl w:val="0"/>
          <w:numId w:val="14"/>
        </w:numPr>
        <w:spacing w:line="36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>Wykonawca będzie zobowiązany do podania ceny za wywóz odpadów: 1 kontenera o pojemności 1,1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 w:rsidRPr="00DA075B">
        <w:rPr>
          <w:rFonts w:ascii="Bookman Old Style" w:hAnsi="Bookman Old Style"/>
          <w:sz w:val="20"/>
          <w:szCs w:val="20"/>
        </w:rPr>
        <w:t xml:space="preserve">  i 1 kontenera o pojemności  5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 w:rsidRPr="00DA075B">
        <w:rPr>
          <w:rFonts w:ascii="Bookman Old Style" w:hAnsi="Bookman Old Style"/>
          <w:sz w:val="20"/>
          <w:szCs w:val="20"/>
        </w:rPr>
        <w:t xml:space="preserve"> i 7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 w:rsidRPr="00DA075B">
        <w:rPr>
          <w:rFonts w:ascii="Bookman Old Style" w:hAnsi="Bookman Old Style"/>
          <w:sz w:val="20"/>
          <w:szCs w:val="20"/>
        </w:rPr>
        <w:t>. Cena za wywóz odpadów będzie zawierała wszystkie koszty związane ze świadczeniem usługi.</w:t>
      </w:r>
    </w:p>
    <w:p w:rsidR="003D1A75" w:rsidRPr="00DA075B" w:rsidRDefault="003D1A75" w:rsidP="007B5275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:rsidR="003D1A75" w:rsidRPr="00DA075B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>Średnio- roczna ilość odpadów:</w:t>
      </w:r>
    </w:p>
    <w:p w:rsidR="003D1A75" w:rsidRPr="00DA075B" w:rsidRDefault="003D1A75" w:rsidP="003D1A75">
      <w:pPr>
        <w:pStyle w:val="Standard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>gruz 4</w:t>
      </w:r>
      <w:r w:rsidRPr="00DA075B">
        <w:rPr>
          <w:rFonts w:ascii="Bookman Old Style" w:hAnsi="Bookman Old Style"/>
          <w:b/>
          <w:bCs/>
          <w:sz w:val="20"/>
          <w:szCs w:val="20"/>
        </w:rPr>
        <w:t xml:space="preserve"> kontenery </w:t>
      </w:r>
      <w:r w:rsidRPr="00DA075B">
        <w:rPr>
          <w:rFonts w:ascii="Bookman Old Style" w:hAnsi="Bookman Old Style"/>
          <w:sz w:val="20"/>
          <w:szCs w:val="20"/>
        </w:rPr>
        <w:t xml:space="preserve"> o pojemności 1,1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  <w:r w:rsidRPr="00DA075B">
        <w:rPr>
          <w:rFonts w:ascii="Bookman Old Style" w:hAnsi="Bookman Old Style"/>
          <w:sz w:val="20"/>
          <w:szCs w:val="20"/>
        </w:rPr>
        <w:t xml:space="preserve"> </w:t>
      </w:r>
    </w:p>
    <w:p w:rsidR="003D1A75" w:rsidRPr="00DA075B" w:rsidRDefault="003D1A75" w:rsidP="003D1A75">
      <w:pPr>
        <w:pStyle w:val="Standard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 xml:space="preserve">odpady wielkogabarytowe, z rozbiórki itp.  </w:t>
      </w:r>
      <w:r w:rsidRPr="00DA075B">
        <w:rPr>
          <w:rFonts w:ascii="Bookman Old Style" w:hAnsi="Bookman Old Style"/>
          <w:b/>
          <w:bCs/>
          <w:sz w:val="20"/>
          <w:szCs w:val="20"/>
        </w:rPr>
        <w:t>13 kontenerów</w:t>
      </w:r>
      <w:r w:rsidRPr="00DA075B">
        <w:rPr>
          <w:rFonts w:ascii="Bookman Old Style" w:hAnsi="Bookman Old Style"/>
          <w:sz w:val="20"/>
          <w:szCs w:val="20"/>
        </w:rPr>
        <w:t xml:space="preserve"> o pojemności 5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</w:p>
    <w:p w:rsidR="003D1A75" w:rsidRPr="00DA075B" w:rsidRDefault="003D1A75" w:rsidP="003D1A75">
      <w:pPr>
        <w:pStyle w:val="Standard"/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/>
          <w:sz w:val="20"/>
          <w:szCs w:val="20"/>
        </w:rPr>
      </w:pPr>
      <w:r w:rsidRPr="00DA075B">
        <w:rPr>
          <w:rFonts w:ascii="Bookman Old Style" w:hAnsi="Bookman Old Style"/>
          <w:sz w:val="20"/>
          <w:szCs w:val="20"/>
        </w:rPr>
        <w:t xml:space="preserve">odpady wielkogabarytowe, z rozbiórki itp.  </w:t>
      </w:r>
      <w:r w:rsidRPr="00DA075B">
        <w:rPr>
          <w:rFonts w:ascii="Bookman Old Style" w:hAnsi="Bookman Old Style"/>
          <w:b/>
          <w:bCs/>
          <w:sz w:val="20"/>
          <w:szCs w:val="20"/>
        </w:rPr>
        <w:t>10 kontenerów</w:t>
      </w:r>
      <w:r w:rsidRPr="00DA075B">
        <w:rPr>
          <w:rFonts w:ascii="Bookman Old Style" w:hAnsi="Bookman Old Style"/>
          <w:sz w:val="20"/>
          <w:szCs w:val="20"/>
        </w:rPr>
        <w:t xml:space="preserve"> o pojemności 7 m</w:t>
      </w:r>
      <w:r w:rsidRPr="00DA075B">
        <w:rPr>
          <w:rFonts w:ascii="Bookman Old Style" w:hAnsi="Bookman Old Style"/>
          <w:sz w:val="20"/>
          <w:szCs w:val="20"/>
          <w:vertAlign w:val="superscript"/>
        </w:rPr>
        <w:t>3</w:t>
      </w:r>
    </w:p>
    <w:p w:rsidR="003D1A75" w:rsidRDefault="003D1A75" w:rsidP="003D1A7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D1A75" w:rsidRDefault="003D1A75" w:rsidP="003D1A75">
      <w:pPr>
        <w:rPr>
          <w:rFonts w:ascii="Bookman Old Style" w:hAnsi="Bookman Old Style" w:cs="TimesNewRomanPS-BoldMT"/>
          <w:bCs/>
          <w:sz w:val="18"/>
          <w:szCs w:val="18"/>
        </w:rPr>
      </w:pPr>
      <w:r w:rsidRPr="006E479E">
        <w:rPr>
          <w:rFonts w:ascii="Bookman Old Style" w:hAnsi="Bookman Old Style" w:cs="TimesNewRomanPS-BoldMT"/>
          <w:bCs/>
          <w:sz w:val="18"/>
          <w:szCs w:val="18"/>
        </w:rPr>
        <w:t>Miejscowość ............................................... data ...........................</w:t>
      </w:r>
    </w:p>
    <w:p w:rsidR="007B5275" w:rsidRDefault="007B5275" w:rsidP="003D1A75">
      <w:pPr>
        <w:rPr>
          <w:rFonts w:ascii="Bookman Old Style" w:hAnsi="Bookman Old Style" w:cs="TimesNewRomanPS-BoldMT"/>
          <w:bCs/>
          <w:sz w:val="18"/>
          <w:szCs w:val="18"/>
        </w:rPr>
      </w:pPr>
    </w:p>
    <w:p w:rsidR="007B5275" w:rsidRDefault="007B5275" w:rsidP="003D1A75">
      <w:pPr>
        <w:rPr>
          <w:rFonts w:ascii="Bookman Old Style" w:hAnsi="Bookman Old Style" w:cs="TimesNewRomanPS-BoldMT"/>
          <w:bCs/>
          <w:sz w:val="18"/>
          <w:szCs w:val="18"/>
        </w:rPr>
      </w:pPr>
    </w:p>
    <w:p w:rsidR="007B5275" w:rsidRDefault="007B5275" w:rsidP="003D1A75">
      <w:pPr>
        <w:rPr>
          <w:rFonts w:ascii="Bookman Old Style" w:hAnsi="Bookman Old Style" w:cs="TimesNewRomanPS-BoldMT"/>
          <w:bCs/>
          <w:sz w:val="18"/>
          <w:szCs w:val="18"/>
        </w:rPr>
      </w:pPr>
    </w:p>
    <w:p w:rsidR="007B5275" w:rsidRDefault="007B5275" w:rsidP="003D1A75">
      <w:pPr>
        <w:rPr>
          <w:rFonts w:ascii="Bookman Old Style" w:hAnsi="Bookman Old Style" w:cs="TimesNewRomanPS-BoldMT"/>
          <w:bCs/>
          <w:sz w:val="18"/>
          <w:szCs w:val="18"/>
        </w:rPr>
      </w:pPr>
    </w:p>
    <w:p w:rsidR="007B5275" w:rsidRPr="006E479E" w:rsidRDefault="007B5275" w:rsidP="003D1A75">
      <w:pPr>
        <w:rPr>
          <w:rFonts w:ascii="Bookman Old Style" w:hAnsi="Bookman Old Style"/>
          <w:i/>
          <w:iCs/>
          <w:sz w:val="18"/>
          <w:szCs w:val="18"/>
        </w:rPr>
      </w:pPr>
    </w:p>
    <w:p w:rsidR="003D1A75" w:rsidRPr="006E479E" w:rsidRDefault="003D1A75" w:rsidP="003D1A75">
      <w:pPr>
        <w:jc w:val="center"/>
        <w:rPr>
          <w:rFonts w:ascii="Bookman Old Style" w:hAnsi="Bookman Old Style"/>
          <w:i/>
          <w:iCs/>
          <w:sz w:val="18"/>
          <w:szCs w:val="18"/>
        </w:rPr>
      </w:pPr>
      <w:r w:rsidRPr="006E479E"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                                              ................................................................</w:t>
      </w:r>
    </w:p>
    <w:p w:rsidR="003D1A75" w:rsidRPr="006E479E" w:rsidRDefault="003D1A75" w:rsidP="003D1A75">
      <w:pPr>
        <w:jc w:val="center"/>
        <w:rPr>
          <w:rFonts w:ascii="Bookman Old Style" w:hAnsi="Bookman Old Style"/>
          <w:i/>
          <w:iCs/>
          <w:sz w:val="16"/>
          <w:szCs w:val="16"/>
        </w:rPr>
      </w:pPr>
      <w:r w:rsidRPr="006E479E"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Pr="006E479E">
        <w:rPr>
          <w:rFonts w:ascii="Bookman Old Style" w:hAnsi="Bookman Old Style"/>
          <w:i/>
          <w:iCs/>
          <w:sz w:val="16"/>
          <w:szCs w:val="16"/>
        </w:rPr>
        <w:t>/podpis i pieczątka upoważnionego</w:t>
      </w:r>
    </w:p>
    <w:p w:rsidR="003D1A75" w:rsidRDefault="003D1A75" w:rsidP="003D1A75">
      <w:pPr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6E479E">
        <w:rPr>
          <w:rFonts w:ascii="Bookman Old Style" w:hAnsi="Bookman Old Style"/>
          <w:i/>
          <w:iCs/>
          <w:sz w:val="16"/>
          <w:szCs w:val="16"/>
        </w:rPr>
        <w:t xml:space="preserve">                                                                                                             przedstawiciela</w:t>
      </w:r>
      <w:r w:rsidRPr="006E479E">
        <w:rPr>
          <w:rFonts w:ascii="Bookman Old Style" w:hAnsi="Bookman Old Style"/>
          <w:sz w:val="16"/>
          <w:szCs w:val="16"/>
        </w:rPr>
        <w:t xml:space="preserve"> /</w:t>
      </w:r>
    </w:p>
    <w:p w:rsidR="00992CDA" w:rsidRPr="007B5275" w:rsidRDefault="003D1A75" w:rsidP="007B5275">
      <w:pPr>
        <w:tabs>
          <w:tab w:val="left" w:pos="5355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</w:p>
    <w:sectPr w:rsidR="00992CDA" w:rsidRPr="007B5275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7F" w:rsidRDefault="00520C7F">
      <w:r>
        <w:separator/>
      </w:r>
    </w:p>
  </w:endnote>
  <w:endnote w:type="continuationSeparator" w:id="0">
    <w:p w:rsidR="00520C7F" w:rsidRDefault="0052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17" w:rsidRDefault="003D1A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19FC">
      <w:rPr>
        <w:noProof/>
      </w:rPr>
      <w:t>4</w:t>
    </w:r>
    <w:r>
      <w:fldChar w:fldCharType="end"/>
    </w:r>
  </w:p>
  <w:p w:rsidR="00E05F17" w:rsidRDefault="00520C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7F" w:rsidRDefault="00520C7F">
      <w:r>
        <w:separator/>
      </w:r>
    </w:p>
  </w:footnote>
  <w:footnote w:type="continuationSeparator" w:id="0">
    <w:p w:rsidR="00520C7F" w:rsidRDefault="0052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2279"/>
    <w:multiLevelType w:val="multilevel"/>
    <w:tmpl w:val="5E92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3C11418"/>
    <w:multiLevelType w:val="multilevel"/>
    <w:tmpl w:val="1DB6416A"/>
    <w:styleLink w:val="WW8Num3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3"/>
      <w:numFmt w:val="decimal"/>
      <w:lvlText w:val="%2&gt;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204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420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6360"/>
      </w:pPr>
    </w:lvl>
  </w:abstractNum>
  <w:abstractNum w:abstractNumId="2">
    <w:nsid w:val="1AD34A23"/>
    <w:multiLevelType w:val="hybridMultilevel"/>
    <w:tmpl w:val="D57EBD80"/>
    <w:lvl w:ilvl="0" w:tplc="4C280B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33F2"/>
    <w:multiLevelType w:val="hybridMultilevel"/>
    <w:tmpl w:val="469C6572"/>
    <w:lvl w:ilvl="0" w:tplc="3B54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C5BC9"/>
    <w:multiLevelType w:val="hybridMultilevel"/>
    <w:tmpl w:val="DEF2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B3FA6"/>
    <w:multiLevelType w:val="hybridMultilevel"/>
    <w:tmpl w:val="28CEA972"/>
    <w:lvl w:ilvl="0" w:tplc="4C280B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1395D"/>
    <w:multiLevelType w:val="multilevel"/>
    <w:tmpl w:val="AF82AC72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7">
    <w:nsid w:val="6F572596"/>
    <w:multiLevelType w:val="hybridMultilevel"/>
    <w:tmpl w:val="827674BC"/>
    <w:lvl w:ilvl="0" w:tplc="3B54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14A72"/>
    <w:multiLevelType w:val="hybridMultilevel"/>
    <w:tmpl w:val="05001208"/>
    <w:lvl w:ilvl="0" w:tplc="EAA8A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74656"/>
    <w:multiLevelType w:val="hybridMultilevel"/>
    <w:tmpl w:val="EF482B8C"/>
    <w:lvl w:ilvl="0" w:tplc="843EBA0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4725F"/>
    <w:multiLevelType w:val="multilevel"/>
    <w:tmpl w:val="E43EA3F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7F3F73C2"/>
    <w:multiLevelType w:val="hybridMultilevel"/>
    <w:tmpl w:val="BF3C060A"/>
    <w:lvl w:ilvl="0" w:tplc="3B54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5"/>
    <w:rsid w:val="00096BA5"/>
    <w:rsid w:val="003D1A75"/>
    <w:rsid w:val="00520C7F"/>
    <w:rsid w:val="006C5611"/>
    <w:rsid w:val="007B5275"/>
    <w:rsid w:val="00992CDA"/>
    <w:rsid w:val="00C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3D1A75"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1A75"/>
    <w:rPr>
      <w:rFonts w:ascii="Times New Roman" w:eastAsia="Tahoma" w:hAnsi="Times New Roman" w:cs="Tahoma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3D1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D1A75"/>
    <w:pPr>
      <w:spacing w:after="120"/>
    </w:pPr>
  </w:style>
  <w:style w:type="paragraph" w:customStyle="1" w:styleId="TableContents">
    <w:name w:val="Table Contents"/>
    <w:basedOn w:val="Standard"/>
    <w:rsid w:val="003D1A75"/>
    <w:pPr>
      <w:suppressLineNumbers/>
    </w:pPr>
  </w:style>
  <w:style w:type="numbering" w:customStyle="1" w:styleId="WW8Num6">
    <w:name w:val="WW8Num6"/>
    <w:basedOn w:val="Bezlisty"/>
    <w:rsid w:val="003D1A75"/>
    <w:pPr>
      <w:numPr>
        <w:numId w:val="1"/>
      </w:numPr>
    </w:pPr>
  </w:style>
  <w:style w:type="numbering" w:customStyle="1" w:styleId="WW8Num3">
    <w:name w:val="WW8Num3"/>
    <w:basedOn w:val="Bezlisty"/>
    <w:rsid w:val="003D1A75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3D1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A75"/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3D1A75"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1A75"/>
    <w:rPr>
      <w:rFonts w:ascii="Times New Roman" w:eastAsia="Tahoma" w:hAnsi="Times New Roman" w:cs="Tahoma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3D1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D1A75"/>
    <w:pPr>
      <w:spacing w:after="120"/>
    </w:pPr>
  </w:style>
  <w:style w:type="paragraph" w:customStyle="1" w:styleId="TableContents">
    <w:name w:val="Table Contents"/>
    <w:basedOn w:val="Standard"/>
    <w:rsid w:val="003D1A75"/>
    <w:pPr>
      <w:suppressLineNumbers/>
    </w:pPr>
  </w:style>
  <w:style w:type="numbering" w:customStyle="1" w:styleId="WW8Num6">
    <w:name w:val="WW8Num6"/>
    <w:basedOn w:val="Bezlisty"/>
    <w:rsid w:val="003D1A75"/>
    <w:pPr>
      <w:numPr>
        <w:numId w:val="1"/>
      </w:numPr>
    </w:pPr>
  </w:style>
  <w:style w:type="numbering" w:customStyle="1" w:styleId="WW8Num3">
    <w:name w:val="WW8Num3"/>
    <w:basedOn w:val="Bezlisty"/>
    <w:rsid w:val="003D1A75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3D1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A75"/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4</cp:revision>
  <dcterms:created xsi:type="dcterms:W3CDTF">2017-07-11T10:33:00Z</dcterms:created>
  <dcterms:modified xsi:type="dcterms:W3CDTF">2017-07-11T12:27:00Z</dcterms:modified>
</cp:coreProperties>
</file>