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62" w:rsidRPr="00C34BDF" w:rsidRDefault="00D36862" w:rsidP="00C34BDF">
      <w:pPr>
        <w:pStyle w:val="NormalnyWeb"/>
        <w:spacing w:before="0" w:beforeAutospacing="0" w:after="0" w:line="320" w:lineRule="atLeast"/>
        <w:jc w:val="center"/>
        <w:rPr>
          <w:rFonts w:ascii="Garamond" w:hAnsi="Garamond"/>
          <w:sz w:val="22"/>
          <w:szCs w:val="22"/>
        </w:rPr>
      </w:pPr>
      <w:r w:rsidRPr="00C34BDF">
        <w:rPr>
          <w:rFonts w:ascii="Garamond" w:hAnsi="Garamond"/>
          <w:noProof/>
          <w:sz w:val="22"/>
          <w:szCs w:val="22"/>
        </w:rPr>
        <w:drawing>
          <wp:inline distT="0" distB="0" distL="0" distR="0" wp14:anchorId="68496CBF" wp14:editId="63DDC08A">
            <wp:extent cx="2553335" cy="1224915"/>
            <wp:effectExtent l="0" t="0" r="0" b="0"/>
            <wp:docPr id="1" name="Obraz 1" descr="C:\Users\rrurarz\AppData\Local\Temp\interreg_Lietuva-Polska_PL_v2_B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urarz\AppData\Local\Temp\interreg_Lietuva-Polska_PL_v2_BW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CA" w:rsidRPr="00C34BDF" w:rsidRDefault="00D01BCA" w:rsidP="00C34BDF">
      <w:pPr>
        <w:pStyle w:val="NormalnyWeb"/>
        <w:spacing w:before="0" w:beforeAutospacing="0" w:after="0" w:line="320" w:lineRule="atLeast"/>
        <w:jc w:val="center"/>
        <w:rPr>
          <w:rFonts w:ascii="Garamond" w:hAnsi="Garamond" w:cs="Arial"/>
          <w:b/>
          <w:bCs/>
          <w:i/>
          <w:iCs/>
          <w:sz w:val="22"/>
          <w:szCs w:val="22"/>
        </w:rPr>
      </w:pPr>
      <w:r w:rsidRPr="00C34BDF">
        <w:rPr>
          <w:rFonts w:ascii="Garamond" w:hAnsi="Garamond"/>
          <w:sz w:val="22"/>
          <w:szCs w:val="22"/>
        </w:rPr>
        <w:t xml:space="preserve">Projekt „Poprawa opieki zdrowotnej nad dziećmi w regionie przygranicznym Litwy i Polski” w ramach Programu </w:t>
      </w:r>
      <w:proofErr w:type="spellStart"/>
      <w:r w:rsidRPr="00C34BDF">
        <w:rPr>
          <w:rFonts w:ascii="Garamond" w:hAnsi="Garamond"/>
          <w:sz w:val="22"/>
          <w:szCs w:val="22"/>
        </w:rPr>
        <w:t>Interreg</w:t>
      </w:r>
      <w:proofErr w:type="spellEnd"/>
      <w:r w:rsidRPr="00C34BDF">
        <w:rPr>
          <w:rFonts w:ascii="Garamond" w:hAnsi="Garamond"/>
          <w:sz w:val="22"/>
          <w:szCs w:val="22"/>
        </w:rPr>
        <w:t xml:space="preserve"> V-A </w:t>
      </w:r>
      <w:proofErr w:type="spellStart"/>
      <w:r w:rsidRPr="00C34BDF">
        <w:rPr>
          <w:rFonts w:ascii="Garamond" w:hAnsi="Garamond"/>
          <w:sz w:val="22"/>
          <w:szCs w:val="22"/>
        </w:rPr>
        <w:t>Lithuania</w:t>
      </w:r>
      <w:proofErr w:type="spellEnd"/>
      <w:r w:rsidRPr="00C34BDF">
        <w:rPr>
          <w:rFonts w:ascii="Garamond" w:hAnsi="Garamond"/>
          <w:sz w:val="22"/>
          <w:szCs w:val="22"/>
        </w:rPr>
        <w:t>-Poland (nr projektu: LT-PL-1R-042)</w:t>
      </w:r>
    </w:p>
    <w:p w:rsidR="00D01BCA" w:rsidRPr="00C34BDF" w:rsidRDefault="00D01BCA" w:rsidP="00C34BDF">
      <w:pPr>
        <w:spacing w:after="0" w:line="320" w:lineRule="atLeast"/>
        <w:jc w:val="right"/>
        <w:rPr>
          <w:rFonts w:ascii="Garamond" w:hAnsi="Garamond"/>
          <w:b/>
        </w:rPr>
      </w:pPr>
    </w:p>
    <w:p w:rsidR="00707A15" w:rsidRPr="00C34BDF" w:rsidRDefault="00707A15" w:rsidP="00C34BDF">
      <w:pPr>
        <w:spacing w:after="0" w:line="320" w:lineRule="atLeast"/>
        <w:jc w:val="right"/>
        <w:rPr>
          <w:rFonts w:ascii="Garamond" w:hAnsi="Garamond"/>
          <w:b/>
        </w:rPr>
      </w:pPr>
      <w:r w:rsidRPr="00C34BDF">
        <w:rPr>
          <w:rFonts w:ascii="Garamond" w:hAnsi="Garamond"/>
          <w:b/>
        </w:rPr>
        <w:t xml:space="preserve">Załącznik nr </w:t>
      </w:r>
      <w:r w:rsidR="00421B1D">
        <w:rPr>
          <w:rFonts w:ascii="Garamond" w:hAnsi="Garamond"/>
          <w:b/>
        </w:rPr>
        <w:t>1</w:t>
      </w:r>
      <w:r w:rsidRPr="00C34BDF">
        <w:rPr>
          <w:rFonts w:ascii="Garamond" w:hAnsi="Garamond"/>
          <w:b/>
        </w:rPr>
        <w:t xml:space="preserve"> do </w:t>
      </w:r>
      <w:proofErr w:type="spellStart"/>
      <w:r w:rsidRPr="00C34BDF">
        <w:rPr>
          <w:rFonts w:ascii="Garamond" w:hAnsi="Garamond"/>
          <w:b/>
        </w:rPr>
        <w:t>siwz</w:t>
      </w:r>
      <w:proofErr w:type="spellEnd"/>
      <w:r w:rsidRPr="00C34BDF">
        <w:rPr>
          <w:rFonts w:ascii="Garamond" w:hAnsi="Garamond"/>
          <w:b/>
        </w:rPr>
        <w:t xml:space="preserve"> – Formularz Szczegółowy Oferty</w:t>
      </w:r>
    </w:p>
    <w:p w:rsidR="00707A15" w:rsidRPr="00C34BDF" w:rsidRDefault="00707A15" w:rsidP="00C34BDF">
      <w:pPr>
        <w:spacing w:after="0" w:line="320" w:lineRule="atLeast"/>
        <w:jc w:val="right"/>
        <w:rPr>
          <w:rFonts w:ascii="Garamond" w:hAnsi="Garamond"/>
          <w:b/>
        </w:rPr>
      </w:pPr>
      <w:r w:rsidRPr="00C34BDF">
        <w:rPr>
          <w:rFonts w:ascii="Garamond" w:hAnsi="Garamond"/>
          <w:b/>
        </w:rPr>
        <w:t>Oznaczenie postępowania: DA</w:t>
      </w:r>
      <w:r w:rsidR="00C34BDF" w:rsidRPr="00C34BDF">
        <w:rPr>
          <w:rFonts w:ascii="Garamond" w:hAnsi="Garamond"/>
          <w:b/>
        </w:rPr>
        <w:t>.</w:t>
      </w:r>
      <w:r w:rsidRPr="00C34BDF">
        <w:rPr>
          <w:rFonts w:ascii="Garamond" w:hAnsi="Garamond"/>
          <w:b/>
        </w:rPr>
        <w:t>ZP</w:t>
      </w:r>
      <w:r w:rsidR="00C34BDF" w:rsidRPr="00C34BDF">
        <w:rPr>
          <w:rFonts w:ascii="Garamond" w:hAnsi="Garamond"/>
          <w:b/>
        </w:rPr>
        <w:t>.242.63.2017</w:t>
      </w:r>
    </w:p>
    <w:p w:rsidR="00707A15" w:rsidRPr="00C34BDF" w:rsidRDefault="00707A15" w:rsidP="00C34BDF">
      <w:pPr>
        <w:spacing w:after="0" w:line="320" w:lineRule="atLeast"/>
        <w:rPr>
          <w:rFonts w:ascii="Garamond" w:hAnsi="Garamond"/>
          <w:b/>
        </w:rPr>
      </w:pPr>
    </w:p>
    <w:p w:rsidR="00707A15" w:rsidRPr="00C34BDF" w:rsidRDefault="00707A15" w:rsidP="00C34BDF">
      <w:pPr>
        <w:spacing w:after="0" w:line="320" w:lineRule="atLeast"/>
        <w:rPr>
          <w:rFonts w:ascii="Garamond" w:hAnsi="Garamond"/>
          <w:b/>
        </w:rPr>
      </w:pPr>
      <w:r w:rsidRPr="00C34BDF">
        <w:rPr>
          <w:rFonts w:ascii="Garamond" w:hAnsi="Garamond"/>
          <w:b/>
        </w:rPr>
        <w:t xml:space="preserve">Pozycja nr 1: Pompy </w:t>
      </w:r>
      <w:proofErr w:type="spellStart"/>
      <w:r w:rsidRPr="00C34BDF">
        <w:rPr>
          <w:rFonts w:ascii="Garamond" w:hAnsi="Garamond"/>
          <w:b/>
        </w:rPr>
        <w:t>strzykawkowe</w:t>
      </w:r>
      <w:proofErr w:type="spellEnd"/>
      <w:r w:rsidRPr="00C34BDF">
        <w:rPr>
          <w:rFonts w:ascii="Garamond" w:hAnsi="Garamond"/>
          <w:b/>
        </w:rPr>
        <w:t xml:space="preserve"> – 22  </w:t>
      </w:r>
      <w:proofErr w:type="spellStart"/>
      <w:r w:rsidRPr="00C34BDF">
        <w:rPr>
          <w:rFonts w:ascii="Garamond" w:hAnsi="Garamond"/>
          <w:b/>
        </w:rPr>
        <w:t>szt</w:t>
      </w:r>
      <w:proofErr w:type="spellEnd"/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110"/>
        <w:gridCol w:w="4004"/>
      </w:tblGrid>
      <w:tr w:rsidR="00707A15" w:rsidRPr="00C34BDF" w:rsidTr="005149D7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07A15" w:rsidRPr="00C34BDF" w:rsidRDefault="00707A15" w:rsidP="00C34BDF">
            <w:pPr>
              <w:spacing w:after="0" w:line="320" w:lineRule="atLeast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07A15" w:rsidRPr="00C34BDF" w:rsidRDefault="00707A15" w:rsidP="00C34BDF">
            <w:pPr>
              <w:spacing w:after="0" w:line="320" w:lineRule="atLeast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Opis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7A15" w:rsidRPr="00C34BDF" w:rsidRDefault="00707A15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</w:p>
        </w:tc>
      </w:tr>
      <w:tr w:rsidR="00707A15" w:rsidRPr="00C34BDF" w:rsidTr="005149D7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07A15" w:rsidRPr="00C34BDF" w:rsidRDefault="00707A15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07A15" w:rsidRPr="00C34BDF" w:rsidRDefault="00707A15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Wytwórca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7A15" w:rsidRPr="00C34BDF" w:rsidRDefault="00707A15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</w:p>
        </w:tc>
      </w:tr>
      <w:tr w:rsidR="00707A15" w:rsidRPr="00C34BDF" w:rsidTr="005149D7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07A15" w:rsidRPr="00C34BDF" w:rsidRDefault="00707A15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07A15" w:rsidRPr="00C34BDF" w:rsidRDefault="00707A15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Nazwa – model/typ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7A15" w:rsidRPr="00C34BDF" w:rsidRDefault="00707A15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</w:p>
        </w:tc>
      </w:tr>
      <w:tr w:rsidR="00707A15" w:rsidRPr="00C34BDF" w:rsidTr="005149D7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07A15" w:rsidRPr="00C34BDF" w:rsidRDefault="00707A15" w:rsidP="00C34BDF">
            <w:pPr>
              <w:spacing w:after="0" w:line="320" w:lineRule="atLeast"/>
              <w:ind w:left="360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07A15" w:rsidRPr="00C34BDF" w:rsidRDefault="00707A15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Kraj pochodzenia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7A15" w:rsidRPr="00C34BDF" w:rsidRDefault="00707A15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</w:p>
        </w:tc>
      </w:tr>
      <w:tr w:rsidR="00707A15" w:rsidRPr="00C34BDF" w:rsidTr="005149D7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07A15" w:rsidRPr="00C34BDF" w:rsidRDefault="00707A15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07A15" w:rsidRPr="00C34BDF" w:rsidRDefault="00707A15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Rok produkcji 2016/2017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7A15" w:rsidRPr="00C34BDF" w:rsidRDefault="00707A15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</w:p>
        </w:tc>
      </w:tr>
    </w:tbl>
    <w:p w:rsidR="00DB2024" w:rsidRPr="00C34BDF" w:rsidRDefault="00DB2024" w:rsidP="00C34BDF">
      <w:pPr>
        <w:pStyle w:val="Akapitzlist"/>
        <w:spacing w:after="0" w:line="320" w:lineRule="atLeast"/>
        <w:jc w:val="center"/>
        <w:rPr>
          <w:rFonts w:ascii="Garamond" w:hAnsi="Garamond"/>
          <w:b/>
          <w:bCs/>
        </w:rPr>
      </w:pPr>
    </w:p>
    <w:p w:rsidR="00DB2024" w:rsidRPr="00C34BDF" w:rsidRDefault="00DB2024" w:rsidP="00C34BDF">
      <w:pPr>
        <w:pStyle w:val="Akapitzlist"/>
        <w:spacing w:after="0" w:line="320" w:lineRule="atLeast"/>
        <w:jc w:val="center"/>
        <w:rPr>
          <w:rFonts w:ascii="Garamond" w:hAnsi="Garamond"/>
          <w:b/>
          <w:bCs/>
        </w:rPr>
      </w:pPr>
    </w:p>
    <w:p w:rsidR="00812D03" w:rsidRPr="00C34BDF" w:rsidRDefault="00812D03" w:rsidP="00C34BDF">
      <w:pPr>
        <w:pStyle w:val="Akapitzlist"/>
        <w:spacing w:after="0" w:line="320" w:lineRule="atLeast"/>
        <w:jc w:val="center"/>
        <w:rPr>
          <w:rFonts w:ascii="Garamond" w:hAnsi="Garamond"/>
          <w:b/>
          <w:bCs/>
        </w:rPr>
      </w:pPr>
      <w:r w:rsidRPr="00C34BDF">
        <w:rPr>
          <w:rFonts w:ascii="Garamond" w:hAnsi="Garamond"/>
          <w:b/>
          <w:bCs/>
        </w:rPr>
        <w:t>Część A: ZESTAWIENIE GRANICZNYCH PARAMETRÓW TECHNICZNO-UŻYTKOWYCH</w:t>
      </w:r>
    </w:p>
    <w:tbl>
      <w:tblPr>
        <w:tblW w:w="937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87"/>
        <w:gridCol w:w="5234"/>
        <w:gridCol w:w="3535"/>
        <w:gridCol w:w="14"/>
      </w:tblGrid>
      <w:tr w:rsidR="00812D03" w:rsidRPr="00C34BDF" w:rsidTr="00812D03">
        <w:trPr>
          <w:cantSplit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Parametry wymagane</w:t>
            </w:r>
          </w:p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12D03" w:rsidRPr="00C34BDF" w:rsidRDefault="009724AB" w:rsidP="00C34BDF">
            <w:pPr>
              <w:spacing w:after="0" w:line="320" w:lineRule="atLeast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Parametr oferowany</w:t>
            </w:r>
          </w:p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1. 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Stosowanie strzykawek 2, 5, 10, 20, 30, 50 ml. Podać typ i producenta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Automatyczne chwytanie i mocowanie tłoka strzykawki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Strzykawki montowane od czoła pompy.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Szybkość dozowania w zakresie 0,1-1800 ml/h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Dokładność infuzji 2%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Bolus manualny i automatyczny, z zaprogramowaną dawką.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Programowanie parametrów podaży Bolus-a:</w:t>
            </w:r>
          </w:p>
          <w:p w:rsidR="00812D03" w:rsidRPr="00C34BDF" w:rsidRDefault="00812D03" w:rsidP="00C34BDF">
            <w:pPr>
              <w:numPr>
                <w:ilvl w:val="0"/>
                <w:numId w:val="3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objętość / dawka</w:t>
            </w:r>
          </w:p>
          <w:p w:rsidR="00812D03" w:rsidRPr="00C34BDF" w:rsidRDefault="00812D03" w:rsidP="00C34BDF">
            <w:pPr>
              <w:numPr>
                <w:ilvl w:val="0"/>
                <w:numId w:val="3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czas lub szybkość podaży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Zmiana parametrów Bolus-a bez wstrzymywania infuzji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Możliwość programowania podaży dawki indukcyjnej:</w:t>
            </w:r>
          </w:p>
          <w:p w:rsidR="00812D03" w:rsidRPr="00C34BDF" w:rsidRDefault="00812D03" w:rsidP="00C34BDF">
            <w:pPr>
              <w:numPr>
                <w:ilvl w:val="0"/>
                <w:numId w:val="3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objętość / dawka</w:t>
            </w:r>
          </w:p>
          <w:p w:rsidR="00DB2024" w:rsidRPr="00C34BDF" w:rsidRDefault="00812D03" w:rsidP="00C34BDF">
            <w:pPr>
              <w:numPr>
                <w:ilvl w:val="0"/>
                <w:numId w:val="3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czas lub szybkość podaży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DB2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Programowanie parametrów infuzji w jednostkach:</w:t>
            </w:r>
          </w:p>
          <w:p w:rsidR="00812D03" w:rsidRPr="00C34BDF" w:rsidRDefault="00812D03" w:rsidP="00C34BDF">
            <w:pPr>
              <w:numPr>
                <w:ilvl w:val="0"/>
                <w:numId w:val="2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ng</w:t>
            </w:r>
            <w:proofErr w:type="spellEnd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, </w:t>
            </w: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μg</w:t>
            </w:r>
            <w:proofErr w:type="spellEnd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, mg, </w:t>
            </w:r>
          </w:p>
          <w:p w:rsidR="00812D03" w:rsidRPr="00C34BDF" w:rsidRDefault="00812D03" w:rsidP="00C34BDF">
            <w:pPr>
              <w:numPr>
                <w:ilvl w:val="0"/>
                <w:numId w:val="2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mIU</w:t>
            </w:r>
            <w:proofErr w:type="spellEnd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, IU, </w:t>
            </w: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kIU</w:t>
            </w:r>
            <w:proofErr w:type="spellEnd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,</w:t>
            </w:r>
          </w:p>
          <w:p w:rsidR="00812D03" w:rsidRPr="00C34BDF" w:rsidRDefault="00812D03" w:rsidP="00C34BDF">
            <w:pPr>
              <w:numPr>
                <w:ilvl w:val="0"/>
                <w:numId w:val="2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mEq</w:t>
            </w:r>
            <w:proofErr w:type="spellEnd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, </w:t>
            </w: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Eq</w:t>
            </w:r>
            <w:proofErr w:type="spellEnd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,</w:t>
            </w:r>
          </w:p>
          <w:p w:rsidR="00812D03" w:rsidRPr="00C34BDF" w:rsidRDefault="00812D03" w:rsidP="00C34BDF">
            <w:pPr>
              <w:numPr>
                <w:ilvl w:val="0"/>
                <w:numId w:val="2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cal, kcal, J, </w:t>
            </w: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kJ</w:t>
            </w:r>
            <w:proofErr w:type="spellEnd"/>
          </w:p>
          <w:p w:rsidR="00812D03" w:rsidRPr="00C34BDF" w:rsidRDefault="00812D03" w:rsidP="00C34BDF">
            <w:pPr>
              <w:numPr>
                <w:ilvl w:val="0"/>
                <w:numId w:val="2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jednostki molowe</w:t>
            </w:r>
          </w:p>
          <w:p w:rsidR="00812D03" w:rsidRPr="00C34BDF" w:rsidRDefault="00812D03" w:rsidP="00C34BDF">
            <w:pPr>
              <w:numPr>
                <w:ilvl w:val="0"/>
                <w:numId w:val="2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na kg wagi ciała lub nie,</w:t>
            </w:r>
          </w:p>
          <w:p w:rsidR="00812D03" w:rsidRPr="00C34BDF" w:rsidRDefault="00812D03" w:rsidP="00C34BDF">
            <w:pPr>
              <w:numPr>
                <w:ilvl w:val="0"/>
                <w:numId w:val="2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na min, godz. dobę.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Klawiatura numeryczna do wprowadzania wartości parametrów infuzji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Biblioteka leków – możliwość zapisania w pompie procedur dozowania leków złożonych co najmniej z:</w:t>
            </w:r>
          </w:p>
          <w:p w:rsidR="00812D03" w:rsidRPr="00C34BDF" w:rsidRDefault="00812D03" w:rsidP="00C34BDF">
            <w:pPr>
              <w:numPr>
                <w:ilvl w:val="0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nazwy leku,</w:t>
            </w:r>
          </w:p>
          <w:p w:rsidR="00812D03" w:rsidRPr="00C34BDF" w:rsidRDefault="00812D03" w:rsidP="00C34BDF">
            <w:pPr>
              <w:numPr>
                <w:ilvl w:val="0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min 5 koncentracji leku,</w:t>
            </w:r>
          </w:p>
          <w:p w:rsidR="00812D03" w:rsidRPr="00C34BDF" w:rsidRDefault="00812D03" w:rsidP="00C34BDF">
            <w:pPr>
              <w:numPr>
                <w:ilvl w:val="0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szybkości dozowania (dawkowanie),</w:t>
            </w:r>
          </w:p>
          <w:p w:rsidR="00812D03" w:rsidRPr="00C34BDF" w:rsidRDefault="00812D03" w:rsidP="00C34BDF">
            <w:pPr>
              <w:numPr>
                <w:ilvl w:val="0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całkowitej objętości (dawki) infuzji,</w:t>
            </w:r>
          </w:p>
          <w:p w:rsidR="00812D03" w:rsidRPr="00C34BDF" w:rsidRDefault="00812D03" w:rsidP="00C34BDF">
            <w:pPr>
              <w:numPr>
                <w:ilvl w:val="0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parametrów bolusa,</w:t>
            </w:r>
          </w:p>
          <w:p w:rsidR="00812D03" w:rsidRPr="00C34BDF" w:rsidRDefault="00812D03" w:rsidP="00C34BDF">
            <w:pPr>
              <w:numPr>
                <w:ilvl w:val="0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limitów dla wymienionych parametrów infuzji:</w:t>
            </w:r>
          </w:p>
          <w:p w:rsidR="00812D03" w:rsidRPr="00C34BDF" w:rsidRDefault="00812D03" w:rsidP="00C34BDF">
            <w:pPr>
              <w:numPr>
                <w:ilvl w:val="1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miękkich- ostrzegających o przekroczeniu zalecanych wartości parametrów, </w:t>
            </w:r>
          </w:p>
          <w:p w:rsidR="00812D03" w:rsidRPr="00C34BDF" w:rsidRDefault="00812D03" w:rsidP="00C34BDF">
            <w:pPr>
              <w:numPr>
                <w:ilvl w:val="1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twardych- blokujących możliwość wprowadzenia wartości z poza ich zakresu.</w:t>
            </w:r>
          </w:p>
          <w:p w:rsidR="00812D03" w:rsidRPr="00C34BDF" w:rsidRDefault="00812D03" w:rsidP="00C34BDF">
            <w:pPr>
              <w:numPr>
                <w:ilvl w:val="0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Notatki doradczej możliwej do odczytania przed rozpoczęciem infuzji.</w:t>
            </w:r>
          </w:p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Podział biblioteki na części dedykowane poszczególnym oddziałom szpitalnym, minimum 10 oddziałów. </w:t>
            </w:r>
          </w:p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Pojemność biblioteki min 500 procedur dozowania leków.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DB2024" w:rsidRPr="00C34BDF" w:rsidRDefault="00DB2024" w:rsidP="00C34BDF">
            <w:p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  <w:p w:rsidR="00812D03" w:rsidRPr="00C34BDF" w:rsidRDefault="00812D03" w:rsidP="00C34BDF">
            <w:p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Dostępność oprogramowania komputerowego do tworzenia i przesyłania do pompy biblioteki leków.</w:t>
            </w:r>
          </w:p>
          <w:p w:rsidR="00DB2024" w:rsidRPr="00C34BDF" w:rsidRDefault="00DB2024" w:rsidP="00C34BDF">
            <w:p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2024" w:rsidRPr="00C34BDF" w:rsidRDefault="00DB2024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Regulowane progi ciśnienia okluzji, min 10 poziomów.</w:t>
            </w:r>
          </w:p>
          <w:p w:rsidR="00DB2024" w:rsidRPr="00C34BDF" w:rsidRDefault="00DB2024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2024" w:rsidRPr="00C34BDF" w:rsidRDefault="00DB2024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Zmiana progu ciśnienia okluzji bez przerywania infuzji.</w:t>
            </w:r>
          </w:p>
          <w:p w:rsidR="00DB2024" w:rsidRPr="00C34BDF" w:rsidRDefault="00DB2024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2024" w:rsidRPr="00C34BDF" w:rsidRDefault="00DB2024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Automatyczna redukcja bolusa </w:t>
            </w: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okluzyjnego</w:t>
            </w:r>
            <w:proofErr w:type="spellEnd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.</w:t>
            </w:r>
          </w:p>
          <w:p w:rsidR="00DB2024" w:rsidRPr="00C34BDF" w:rsidRDefault="00DB2024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DB2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Rozbudowany system alarmów: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alarm wstępny opróżnienia strzykawki,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pusta strzykawka,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alarm wstępny do końca infuzji,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koniec infuzji,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nieprawidłowe mocowanie strzykawki,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okluzja,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30 min do rozładowania akumulatora,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akumulator rozładowany,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pompa uszkodzona,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2024" w:rsidRPr="00C34BDF" w:rsidRDefault="00DB2024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Historia infuzji – możliwość zapamiętania 1000 zdarzeń oznaczonych datą i godziną zdarzenia.</w:t>
            </w:r>
          </w:p>
          <w:p w:rsidR="00DB2024" w:rsidRPr="00C34BDF" w:rsidRDefault="00DB2024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2024" w:rsidRPr="00C34BDF" w:rsidRDefault="00DB2024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Czas pracy z akumulatora min. 10 h przy infuzji 5ml/h</w:t>
            </w:r>
          </w:p>
          <w:p w:rsidR="00DB2024" w:rsidRPr="00C34BDF" w:rsidRDefault="00DB2024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2024" w:rsidRPr="00C34BDF" w:rsidRDefault="00DB2024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Czas ładowania akumulatora do 100% po pełnym rozładowaniu - poniżej 5 h</w:t>
            </w:r>
          </w:p>
          <w:p w:rsidR="00DB2024" w:rsidRPr="00C34BDF" w:rsidRDefault="00DB2024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  <w:trHeight w:val="42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2024" w:rsidRPr="00C34BDF" w:rsidRDefault="00DB2024" w:rsidP="00C34BDF">
            <w:pPr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  <w:p w:rsidR="00812D03" w:rsidRPr="00C34BDF" w:rsidRDefault="00812D03" w:rsidP="00C34BDF">
            <w:pPr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Mocowanie pojedynczej pompy do statywów lub pionowych kolumn nie wymaga dołączenia jakichkolwiek części po bezpośrednim wyjęciu pompy z stacji dokującej.</w:t>
            </w:r>
          </w:p>
          <w:p w:rsidR="00DB2024" w:rsidRPr="00C34BDF" w:rsidRDefault="00DB2024" w:rsidP="00C34BDF">
            <w:pPr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  <w:trHeight w:val="13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2024" w:rsidRPr="00C34BDF" w:rsidRDefault="00DB2024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Mocowanie pomp w stacji dokującej nie wymaga odłączenia jakichkolwiek części po bezpośrednim zdjęciu pompy ze statywu.</w:t>
            </w:r>
          </w:p>
          <w:p w:rsidR="00DB2024" w:rsidRPr="00C34BDF" w:rsidRDefault="00DB2024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  <w:trHeight w:val="115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Możliwość instalacji pompy w stacji dokującej:</w:t>
            </w:r>
          </w:p>
          <w:p w:rsidR="00812D03" w:rsidRPr="00C34BDF" w:rsidRDefault="00812D03" w:rsidP="00C34BDF">
            <w:pPr>
              <w:numPr>
                <w:ilvl w:val="0"/>
                <w:numId w:val="5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Zatrzaskowe mocowanie z automatyczną blokadą, bez konieczności przykręcania.</w:t>
            </w:r>
          </w:p>
          <w:p w:rsidR="00812D03" w:rsidRPr="00C34BDF" w:rsidRDefault="00812D03" w:rsidP="00C34BDF">
            <w:pPr>
              <w:numPr>
                <w:ilvl w:val="0"/>
                <w:numId w:val="5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alarm nieprawidłowego mocowania pomp w stacji,</w:t>
            </w:r>
          </w:p>
          <w:p w:rsidR="00812D03" w:rsidRPr="00C34BDF" w:rsidRDefault="00812D03" w:rsidP="00C34BDF">
            <w:pPr>
              <w:numPr>
                <w:ilvl w:val="0"/>
                <w:numId w:val="5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pompy mocowane niezależnie, jedna nad drugą, </w:t>
            </w:r>
          </w:p>
          <w:p w:rsidR="00812D03" w:rsidRPr="00C34BDF" w:rsidRDefault="00812D03" w:rsidP="00C34BDF">
            <w:pPr>
              <w:numPr>
                <w:ilvl w:val="0"/>
                <w:numId w:val="5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automatyczne przyłączenie zasilania ze stacji dokującej,</w:t>
            </w:r>
          </w:p>
          <w:p w:rsidR="00812D03" w:rsidRPr="00C34BDF" w:rsidRDefault="00812D03" w:rsidP="00C34BDF">
            <w:pPr>
              <w:numPr>
                <w:ilvl w:val="0"/>
                <w:numId w:val="5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automatyczne przyłączenie portu komunikacyjnego ze stacji dokującej,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DB2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  <w:trHeight w:val="115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Możliwość komunikacji pomp umieszczonych w stacjach dokujących poprzez sieć LAN z oprogramowaniem zewnętrznym, służącym do:</w:t>
            </w:r>
          </w:p>
          <w:p w:rsidR="00812D03" w:rsidRPr="00C34BDF" w:rsidRDefault="00812D03" w:rsidP="00C34BDF">
            <w:pPr>
              <w:numPr>
                <w:ilvl w:val="0"/>
                <w:numId w:val="7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podglądu przebiegu infuzji dla każdej pompy w formie danych oraz graficznego wykresu (trendu),</w:t>
            </w:r>
          </w:p>
          <w:p w:rsidR="00812D03" w:rsidRPr="00C34BDF" w:rsidRDefault="00812D03" w:rsidP="00C34BDF">
            <w:pPr>
              <w:numPr>
                <w:ilvl w:val="0"/>
                <w:numId w:val="7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podglądu parametrów infuzji dla każdej pompy,</w:t>
            </w:r>
          </w:p>
          <w:p w:rsidR="00812D03" w:rsidRPr="00C34BDF" w:rsidRDefault="00812D03" w:rsidP="00C34BDF">
            <w:pPr>
              <w:numPr>
                <w:ilvl w:val="0"/>
                <w:numId w:val="7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prezentacji alarmów w pompach oraz wyświetlania ich przyczyny,</w:t>
            </w:r>
          </w:p>
          <w:p w:rsidR="00812D03" w:rsidRPr="00C34BDF" w:rsidRDefault="00812D03" w:rsidP="00C34BDF">
            <w:pPr>
              <w:numPr>
                <w:ilvl w:val="0"/>
                <w:numId w:val="7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graficznej prezentacji rozmieszczenia łóżek na oddziale oraz statusu infuzji,</w:t>
            </w:r>
          </w:p>
          <w:p w:rsidR="00812D03" w:rsidRPr="00C34BDF" w:rsidRDefault="00812D03" w:rsidP="00C34BDF">
            <w:pPr>
              <w:numPr>
                <w:ilvl w:val="0"/>
                <w:numId w:val="7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archiwizacji informacji o przeprowadzonych infuzjach,</w:t>
            </w:r>
          </w:p>
          <w:p w:rsidR="00812D03" w:rsidRPr="00C34BDF" w:rsidRDefault="00812D03" w:rsidP="00C34BDF">
            <w:pPr>
              <w:numPr>
                <w:ilvl w:val="0"/>
                <w:numId w:val="7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połączenia z szpitalnymi bazami danych w standardzie HL7,</w:t>
            </w:r>
          </w:p>
          <w:p w:rsidR="00812D03" w:rsidRPr="00C34BDF" w:rsidRDefault="00812D03" w:rsidP="00C34BDF">
            <w:pPr>
              <w:numPr>
                <w:ilvl w:val="0"/>
                <w:numId w:val="7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wpisywania do pomp w sposób automatyczny konfiguracji oraz biblioteki leków,</w:t>
            </w:r>
          </w:p>
          <w:p w:rsidR="00812D03" w:rsidRPr="00C34BDF" w:rsidRDefault="00812D03" w:rsidP="00C34BDF">
            <w:pPr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Dostępność sieciowego oprogramowania do monitorowania infuzji zgodnie z powyższymi wymaganiami.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Zasilanie pomp mocowanych poza stacją dokującą bezpośrednio z sieci energetycznej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Czytelny wyświetlacz z możliwością wyświetlenia następujących informacji jednocześnie: </w:t>
            </w:r>
          </w:p>
          <w:p w:rsidR="00812D03" w:rsidRPr="00C34BDF" w:rsidRDefault="00812D03" w:rsidP="00C34BDF">
            <w:pPr>
              <w:numPr>
                <w:ilvl w:val="0"/>
                <w:numId w:val="10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nazwa leku, </w:t>
            </w:r>
          </w:p>
          <w:p w:rsidR="00812D03" w:rsidRPr="00C34BDF" w:rsidRDefault="00812D03" w:rsidP="00C34BDF">
            <w:pPr>
              <w:numPr>
                <w:ilvl w:val="0"/>
                <w:numId w:val="10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prędkość infuzji,</w:t>
            </w:r>
          </w:p>
          <w:p w:rsidR="00812D03" w:rsidRPr="00C34BDF" w:rsidRDefault="00812D03" w:rsidP="00C34BDF">
            <w:pPr>
              <w:numPr>
                <w:ilvl w:val="0"/>
                <w:numId w:val="10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podana dawka,</w:t>
            </w:r>
          </w:p>
          <w:p w:rsidR="00812D03" w:rsidRPr="00C34BDF" w:rsidRDefault="00812D03" w:rsidP="00C34BDF">
            <w:pPr>
              <w:numPr>
                <w:ilvl w:val="0"/>
                <w:numId w:val="10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stan naładowania akumulatora,</w:t>
            </w:r>
          </w:p>
          <w:p w:rsidR="00812D03" w:rsidRPr="00C34BDF" w:rsidRDefault="00812D03" w:rsidP="00C34BDF">
            <w:pPr>
              <w:numPr>
                <w:ilvl w:val="0"/>
                <w:numId w:val="10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aktualne ciśnienie w drenie.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Napisy na wyświetlaczu w języku polskim.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Instrukcja obsługi w języku polskim.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Waga do 2,5 kg.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Zasilanie 230 V AC oraz 12 V DC.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812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Ochrona przed zalaniem; min IP22.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</w:tbl>
    <w:p w:rsidR="002A260E" w:rsidRPr="00C34BDF" w:rsidRDefault="002A260E" w:rsidP="00C34BDF">
      <w:pPr>
        <w:pStyle w:val="Akapitzlist"/>
        <w:spacing w:after="0" w:line="320" w:lineRule="atLeast"/>
        <w:ind w:left="1080"/>
        <w:jc w:val="both"/>
        <w:rPr>
          <w:rFonts w:ascii="Garamond" w:hAnsi="Garamond"/>
        </w:rPr>
      </w:pPr>
      <w:r w:rsidRPr="00C34BDF">
        <w:rPr>
          <w:rFonts w:ascii="Garamond" w:hAnsi="Garamond"/>
        </w:rPr>
        <w:t>*należy podać oferowany parametr</w:t>
      </w:r>
    </w:p>
    <w:p w:rsidR="002A260E" w:rsidRPr="00C34BDF" w:rsidRDefault="002A260E" w:rsidP="00C34BDF">
      <w:pPr>
        <w:spacing w:after="0" w:line="320" w:lineRule="atLeast"/>
        <w:rPr>
          <w:rFonts w:ascii="Garamond" w:hAnsi="Garamond"/>
          <w:b/>
          <w:bCs/>
        </w:rPr>
      </w:pPr>
    </w:p>
    <w:p w:rsidR="00D36862" w:rsidRPr="00C34BDF" w:rsidRDefault="00D36862" w:rsidP="00C34BDF">
      <w:pPr>
        <w:spacing w:after="0" w:line="320" w:lineRule="atLeast"/>
        <w:rPr>
          <w:rFonts w:ascii="Garamond" w:hAnsi="Garamond"/>
          <w:b/>
          <w:bCs/>
        </w:rPr>
      </w:pPr>
    </w:p>
    <w:p w:rsidR="00D36862" w:rsidRPr="00C34BDF" w:rsidRDefault="00D36862" w:rsidP="00C34BDF">
      <w:pPr>
        <w:spacing w:after="0" w:line="320" w:lineRule="atLeast"/>
        <w:rPr>
          <w:rFonts w:ascii="Garamond" w:hAnsi="Garamond"/>
          <w:b/>
          <w:bCs/>
        </w:rPr>
      </w:pPr>
    </w:p>
    <w:p w:rsidR="00D36862" w:rsidRPr="00C34BDF" w:rsidRDefault="00D36862" w:rsidP="00C34BDF">
      <w:pPr>
        <w:spacing w:after="0" w:line="320" w:lineRule="atLeast"/>
        <w:rPr>
          <w:rFonts w:ascii="Garamond" w:hAnsi="Garamond"/>
          <w:b/>
          <w:bCs/>
        </w:rPr>
      </w:pPr>
    </w:p>
    <w:p w:rsidR="00D36862" w:rsidRPr="00C34BDF" w:rsidRDefault="00D36862" w:rsidP="00C34BDF">
      <w:pPr>
        <w:spacing w:after="0" w:line="320" w:lineRule="atLeast"/>
        <w:rPr>
          <w:rFonts w:ascii="Garamond" w:hAnsi="Garamond"/>
          <w:b/>
          <w:bCs/>
        </w:rPr>
      </w:pPr>
    </w:p>
    <w:p w:rsidR="00D36862" w:rsidRPr="00C34BDF" w:rsidRDefault="00D36862" w:rsidP="00C34BDF">
      <w:pPr>
        <w:spacing w:after="0" w:line="320" w:lineRule="atLeast"/>
        <w:rPr>
          <w:rFonts w:ascii="Garamond" w:hAnsi="Garamond"/>
          <w:b/>
          <w:bCs/>
        </w:rPr>
      </w:pPr>
    </w:p>
    <w:p w:rsidR="00D36862" w:rsidRDefault="00D36862" w:rsidP="00C34BDF">
      <w:pPr>
        <w:spacing w:after="0" w:line="320" w:lineRule="atLeast"/>
        <w:rPr>
          <w:rFonts w:ascii="Garamond" w:hAnsi="Garamond"/>
          <w:b/>
          <w:bCs/>
        </w:rPr>
      </w:pPr>
    </w:p>
    <w:p w:rsidR="00921615" w:rsidRDefault="00921615" w:rsidP="00C34BDF">
      <w:pPr>
        <w:spacing w:after="0" w:line="320" w:lineRule="atLeast"/>
        <w:rPr>
          <w:rFonts w:ascii="Garamond" w:hAnsi="Garamond"/>
          <w:b/>
          <w:bCs/>
        </w:rPr>
      </w:pPr>
    </w:p>
    <w:p w:rsidR="00921615" w:rsidRPr="00C34BDF" w:rsidRDefault="00921615" w:rsidP="00C34BDF">
      <w:pPr>
        <w:spacing w:after="0" w:line="320" w:lineRule="atLeast"/>
        <w:rPr>
          <w:rFonts w:ascii="Garamond" w:hAnsi="Garamond"/>
          <w:b/>
          <w:bCs/>
        </w:rPr>
      </w:pPr>
    </w:p>
    <w:p w:rsidR="00D36862" w:rsidRPr="00C34BDF" w:rsidRDefault="00D36862" w:rsidP="00C34BDF">
      <w:pPr>
        <w:spacing w:after="0" w:line="320" w:lineRule="atLeast"/>
        <w:rPr>
          <w:rFonts w:ascii="Garamond" w:hAnsi="Garamond"/>
          <w:b/>
          <w:bCs/>
        </w:rPr>
      </w:pPr>
    </w:p>
    <w:p w:rsidR="00D36862" w:rsidRPr="00C34BDF" w:rsidRDefault="00D36862" w:rsidP="00C34BDF">
      <w:pPr>
        <w:spacing w:after="0" w:line="320" w:lineRule="atLeast"/>
        <w:rPr>
          <w:rFonts w:ascii="Garamond" w:hAnsi="Garamond"/>
          <w:b/>
          <w:bCs/>
        </w:rPr>
      </w:pPr>
    </w:p>
    <w:p w:rsidR="00BC655E" w:rsidRPr="00C34BDF" w:rsidRDefault="00812D03" w:rsidP="00C34BDF">
      <w:pPr>
        <w:pStyle w:val="Standard"/>
        <w:spacing w:line="320" w:lineRule="atLeast"/>
        <w:rPr>
          <w:rFonts w:ascii="Garamond" w:hAnsi="Garamond"/>
          <w:b/>
          <w:bCs/>
          <w:sz w:val="22"/>
          <w:szCs w:val="22"/>
        </w:rPr>
      </w:pPr>
      <w:r w:rsidRPr="00C34BDF">
        <w:rPr>
          <w:rFonts w:ascii="Garamond" w:hAnsi="Garamond"/>
          <w:b/>
          <w:sz w:val="22"/>
          <w:szCs w:val="22"/>
        </w:rPr>
        <w:t xml:space="preserve">Pozycja nr 2: </w:t>
      </w:r>
      <w:r w:rsidR="00BC655E" w:rsidRPr="00C34BDF">
        <w:rPr>
          <w:rFonts w:ascii="Garamond" w:hAnsi="Garamond"/>
          <w:b/>
          <w:bCs/>
          <w:sz w:val="22"/>
          <w:szCs w:val="22"/>
        </w:rPr>
        <w:t>Pompy objętościowe ze stacjami dokującymi – 6 zestawów</w:t>
      </w:r>
    </w:p>
    <w:p w:rsidR="00BC655E" w:rsidRPr="00C34BDF" w:rsidRDefault="00BC655E" w:rsidP="00C34BDF">
      <w:pPr>
        <w:pStyle w:val="Standard"/>
        <w:spacing w:line="320" w:lineRule="atLeast"/>
        <w:jc w:val="center"/>
        <w:rPr>
          <w:rFonts w:ascii="Garamond" w:hAnsi="Garamond"/>
          <w:b/>
          <w:bCs/>
          <w:sz w:val="22"/>
          <w:szCs w:val="22"/>
        </w:rPr>
      </w:pPr>
      <w:r w:rsidRPr="00C34BDF">
        <w:rPr>
          <w:rFonts w:ascii="Garamond" w:hAnsi="Garamond"/>
          <w:b/>
          <w:bCs/>
          <w:sz w:val="22"/>
          <w:szCs w:val="22"/>
        </w:rPr>
        <w:t xml:space="preserve">(w zestawie </w:t>
      </w:r>
      <w:r w:rsidR="00F83098" w:rsidRPr="00C34BDF">
        <w:rPr>
          <w:rFonts w:ascii="Garamond" w:hAnsi="Garamond"/>
          <w:b/>
          <w:bCs/>
          <w:sz w:val="22"/>
          <w:szCs w:val="22"/>
        </w:rPr>
        <w:t>1</w:t>
      </w:r>
      <w:r w:rsidRPr="00C34BDF">
        <w:rPr>
          <w:rFonts w:ascii="Garamond" w:hAnsi="Garamond"/>
          <w:b/>
          <w:bCs/>
          <w:sz w:val="22"/>
          <w:szCs w:val="22"/>
        </w:rPr>
        <w:t xml:space="preserve"> pomp</w:t>
      </w:r>
      <w:r w:rsidR="00921615">
        <w:rPr>
          <w:rFonts w:ascii="Garamond" w:hAnsi="Garamond"/>
          <w:b/>
          <w:bCs/>
          <w:sz w:val="22"/>
          <w:szCs w:val="22"/>
        </w:rPr>
        <w:t>a</w:t>
      </w:r>
      <w:r w:rsidRPr="00C34BDF">
        <w:rPr>
          <w:rFonts w:ascii="Garamond" w:hAnsi="Garamond"/>
          <w:b/>
          <w:bCs/>
          <w:sz w:val="22"/>
          <w:szCs w:val="22"/>
        </w:rPr>
        <w:t xml:space="preserve"> objętościow</w:t>
      </w:r>
      <w:r w:rsidR="00921615">
        <w:rPr>
          <w:rFonts w:ascii="Garamond" w:hAnsi="Garamond"/>
          <w:b/>
          <w:bCs/>
          <w:sz w:val="22"/>
          <w:szCs w:val="22"/>
        </w:rPr>
        <w:t>a</w:t>
      </w:r>
      <w:r w:rsidRPr="00C34BDF">
        <w:rPr>
          <w:rFonts w:ascii="Garamond" w:hAnsi="Garamond"/>
          <w:b/>
          <w:bCs/>
          <w:sz w:val="22"/>
          <w:szCs w:val="22"/>
        </w:rPr>
        <w:t xml:space="preserve"> + </w:t>
      </w:r>
      <w:r w:rsidR="00F83098" w:rsidRPr="00C34BDF">
        <w:rPr>
          <w:rFonts w:ascii="Garamond" w:hAnsi="Garamond"/>
          <w:b/>
          <w:bCs/>
          <w:sz w:val="22"/>
          <w:szCs w:val="22"/>
        </w:rPr>
        <w:t>1</w:t>
      </w:r>
      <w:r w:rsidRPr="00C34BDF">
        <w:rPr>
          <w:rFonts w:ascii="Garamond" w:hAnsi="Garamond"/>
          <w:b/>
          <w:bCs/>
          <w:sz w:val="22"/>
          <w:szCs w:val="22"/>
        </w:rPr>
        <w:t xml:space="preserve"> stacj</w:t>
      </w:r>
      <w:r w:rsidR="00921615">
        <w:rPr>
          <w:rFonts w:ascii="Garamond" w:hAnsi="Garamond"/>
          <w:b/>
          <w:bCs/>
          <w:sz w:val="22"/>
          <w:szCs w:val="22"/>
        </w:rPr>
        <w:t>a</w:t>
      </w:r>
      <w:r w:rsidRPr="00C34BDF">
        <w:rPr>
          <w:rFonts w:ascii="Garamond" w:hAnsi="Garamond"/>
          <w:b/>
          <w:bCs/>
          <w:sz w:val="22"/>
          <w:szCs w:val="22"/>
        </w:rPr>
        <w:t xml:space="preserve"> dokując</w:t>
      </w:r>
      <w:r w:rsidR="00921615">
        <w:rPr>
          <w:rFonts w:ascii="Garamond" w:hAnsi="Garamond"/>
          <w:b/>
          <w:bCs/>
          <w:sz w:val="22"/>
          <w:szCs w:val="22"/>
        </w:rPr>
        <w:t>a</w:t>
      </w:r>
      <w:r w:rsidRPr="00C34BDF">
        <w:rPr>
          <w:rFonts w:ascii="Garamond" w:hAnsi="Garamond"/>
          <w:b/>
          <w:bCs/>
          <w:sz w:val="22"/>
          <w:szCs w:val="22"/>
        </w:rPr>
        <w:t>)</w:t>
      </w:r>
    </w:p>
    <w:p w:rsidR="00BC655E" w:rsidRPr="00C34BDF" w:rsidRDefault="00BC655E" w:rsidP="00C34BDF">
      <w:pPr>
        <w:pStyle w:val="Akapitzlist"/>
        <w:spacing w:after="0" w:line="320" w:lineRule="atLeast"/>
        <w:jc w:val="center"/>
        <w:rPr>
          <w:rFonts w:ascii="Garamond" w:hAnsi="Garamond"/>
          <w:b/>
          <w:bCs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110"/>
        <w:gridCol w:w="4004"/>
      </w:tblGrid>
      <w:tr w:rsidR="00812D03" w:rsidRPr="00C34BDF" w:rsidTr="00EF1DF6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Opis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</w:p>
        </w:tc>
      </w:tr>
      <w:tr w:rsidR="00812D03" w:rsidRPr="00C34BDF" w:rsidTr="00EF1DF6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Wytwórca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</w:p>
        </w:tc>
      </w:tr>
      <w:tr w:rsidR="00812D03" w:rsidRPr="00C34BDF" w:rsidTr="00EF1DF6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Nazwa – model/typ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</w:p>
        </w:tc>
      </w:tr>
      <w:tr w:rsidR="00812D03" w:rsidRPr="00C34BDF" w:rsidTr="00EF1DF6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12D03" w:rsidRPr="00C34BDF" w:rsidRDefault="00812D03" w:rsidP="00C34BDF">
            <w:pPr>
              <w:spacing w:after="0" w:line="320" w:lineRule="atLeast"/>
              <w:ind w:left="360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Kraj pochodzenia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</w:p>
        </w:tc>
      </w:tr>
      <w:tr w:rsidR="00812D03" w:rsidRPr="00C34BDF" w:rsidTr="00EF1DF6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  <w:r w:rsidRPr="00C34BDF">
              <w:rPr>
                <w:rFonts w:ascii="Garamond" w:hAnsi="Garamond"/>
              </w:rPr>
              <w:t>Rok produkcji 2016/2017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</w:rPr>
            </w:pPr>
          </w:p>
        </w:tc>
      </w:tr>
    </w:tbl>
    <w:p w:rsidR="00812D03" w:rsidRPr="00C34BDF" w:rsidRDefault="00812D03" w:rsidP="00C34BDF">
      <w:pPr>
        <w:pStyle w:val="Akapitzlist"/>
        <w:spacing w:after="0" w:line="320" w:lineRule="atLeast"/>
        <w:jc w:val="center"/>
        <w:rPr>
          <w:rFonts w:ascii="Garamond" w:hAnsi="Garamond"/>
          <w:b/>
          <w:bCs/>
        </w:rPr>
      </w:pPr>
    </w:p>
    <w:p w:rsidR="00BC655E" w:rsidRPr="00C34BDF" w:rsidRDefault="00BC655E" w:rsidP="00C34BDF">
      <w:pPr>
        <w:pStyle w:val="Akapitzlist"/>
        <w:spacing w:after="0" w:line="320" w:lineRule="atLeast"/>
        <w:jc w:val="center"/>
        <w:rPr>
          <w:rFonts w:ascii="Garamond" w:hAnsi="Garamond"/>
          <w:b/>
          <w:bCs/>
        </w:rPr>
      </w:pPr>
      <w:r w:rsidRPr="00C34BDF">
        <w:rPr>
          <w:rFonts w:ascii="Garamond" w:hAnsi="Garamond"/>
          <w:b/>
          <w:bCs/>
        </w:rPr>
        <w:t>Część A: ZESTAWIENIE GRANICZNYCH PARAMETRÓW TECHNICZNO-UŻYTKOWYCH</w:t>
      </w:r>
    </w:p>
    <w:p w:rsidR="00BC655E" w:rsidRPr="00C34BDF" w:rsidRDefault="00BC655E" w:rsidP="00C34BDF">
      <w:pPr>
        <w:pStyle w:val="Akapitzlist"/>
        <w:spacing w:after="0" w:line="320" w:lineRule="atLeast"/>
        <w:jc w:val="center"/>
        <w:rPr>
          <w:rFonts w:ascii="Garamond" w:hAnsi="Garamond"/>
          <w:b/>
          <w:bCs/>
        </w:rPr>
      </w:pPr>
    </w:p>
    <w:tbl>
      <w:tblPr>
        <w:tblW w:w="937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5386"/>
        <w:gridCol w:w="3402"/>
        <w:gridCol w:w="14"/>
      </w:tblGrid>
      <w:tr w:rsidR="00812D03" w:rsidRPr="00C34BDF" w:rsidTr="00BC655E">
        <w:trPr>
          <w:cantSplit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12D03" w:rsidRPr="00C34BDF" w:rsidRDefault="00812D03" w:rsidP="00421B1D">
            <w:pPr>
              <w:spacing w:after="0" w:line="320" w:lineRule="atLeast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L.p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  <w:b/>
                <w:bCs/>
              </w:rPr>
            </w:pPr>
            <w:r w:rsidRPr="00C34BDF">
              <w:rPr>
                <w:rFonts w:ascii="Garamond" w:hAnsi="Garamond"/>
                <w:b/>
                <w:bCs/>
              </w:rPr>
              <w:t>Parametry wymagane</w:t>
            </w:r>
          </w:p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  <w:b/>
              </w:rPr>
            </w:pPr>
            <w:r w:rsidRPr="00C34BDF">
              <w:rPr>
                <w:rFonts w:ascii="Garamond" w:hAnsi="Garamond"/>
                <w:b/>
              </w:rPr>
              <w:t>Parametry oferowany*</w:t>
            </w:r>
          </w:p>
          <w:p w:rsidR="00812D03" w:rsidRPr="00C34BDF" w:rsidRDefault="00812D03" w:rsidP="00C34BDF">
            <w:pPr>
              <w:spacing w:after="0" w:line="320" w:lineRule="atLeast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83098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098" w:rsidRPr="00C34BDF" w:rsidRDefault="00F83098" w:rsidP="00C34BDF">
            <w:pPr>
              <w:spacing w:after="0" w:line="320" w:lineRule="atLeast"/>
              <w:rPr>
                <w:rFonts w:ascii="Garamond" w:eastAsia="Times New Roman" w:hAnsi="Garamond" w:cs="Times New Roman"/>
                <w:color w:val="FF0000"/>
                <w:kern w:val="1"/>
                <w:lang w:eastAsia="ar-SA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098" w:rsidRPr="00C34BDF" w:rsidRDefault="00F83098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b/>
                <w:color w:val="FF0000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b/>
                <w:kern w:val="1"/>
                <w:lang w:eastAsia="ar-SA"/>
              </w:rPr>
              <w:t xml:space="preserve">Pompy objętościowe – 6 </w:t>
            </w:r>
            <w:proofErr w:type="spellStart"/>
            <w:r w:rsidRPr="00C34BDF">
              <w:rPr>
                <w:rFonts w:ascii="Garamond" w:eastAsia="Times New Roman" w:hAnsi="Garamond" w:cs="Times New Roman"/>
                <w:b/>
                <w:kern w:val="1"/>
                <w:lang w:eastAsia="ar-SA"/>
              </w:rPr>
              <w:t>szt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098" w:rsidRPr="00C34BDF" w:rsidRDefault="00F83098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1. 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Automatyczny mechanizm zabezpieczający przed swobodnym przepływem grawitacyjnym składający się z dwóch elementów – jeden w pompie i jeden w zestawie do przetoczeń.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2.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Możliwość prowadzenia infuzji z odłączonym detektorem kropli.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3.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System wykrywania powietrza w drenie z regulacją czułości alarmu:</w:t>
            </w:r>
          </w:p>
          <w:p w:rsidR="00812D03" w:rsidRPr="00C34BDF" w:rsidRDefault="00812D03" w:rsidP="00C34BDF">
            <w:pPr>
              <w:numPr>
                <w:ilvl w:val="0"/>
                <w:numId w:val="11"/>
              </w:numPr>
              <w:suppressAutoHyphens/>
              <w:snapToGrid w:val="0"/>
              <w:spacing w:after="0" w:line="320" w:lineRule="atLeast"/>
              <w:contextualSpacing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dla pojedynczego bąbelka,</w:t>
            </w:r>
          </w:p>
          <w:p w:rsidR="00812D03" w:rsidRPr="00C34BDF" w:rsidRDefault="00812D03" w:rsidP="00C34BDF">
            <w:pPr>
              <w:numPr>
                <w:ilvl w:val="0"/>
                <w:numId w:val="11"/>
              </w:numPr>
              <w:suppressAutoHyphens/>
              <w:snapToGrid w:val="0"/>
              <w:spacing w:after="0" w:line="320" w:lineRule="atLeast"/>
              <w:contextualSpacing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dla wartości skumulowanej / 15 min.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4.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Zakres szybkości dozowania 0.1 – 1200 ml/h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5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Times New Roman" w:hAnsi="Garamond" w:cs="Times New Roman"/>
              </w:rPr>
            </w:pPr>
            <w:r w:rsidRPr="00C34BDF">
              <w:rPr>
                <w:rFonts w:ascii="Garamond" w:eastAsia="Times New Roman" w:hAnsi="Garamond" w:cs="Times New Roman"/>
              </w:rPr>
              <w:t>Dokładność infuzji 5%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6.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Times New Roman" w:hAnsi="Garamond" w:cs="Calibri"/>
              </w:rPr>
            </w:pPr>
            <w:r w:rsidRPr="00C34BDF">
              <w:rPr>
                <w:rFonts w:ascii="Garamond" w:eastAsia="Times New Roman" w:hAnsi="Garamond" w:cs="Times New Roman"/>
              </w:rPr>
              <w:t>Bolus manualny i automatyczny, z zaprogramowaną dawką.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7.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Times New Roman" w:hAnsi="Garamond" w:cs="Times New Roman"/>
              </w:rPr>
            </w:pPr>
            <w:r w:rsidRPr="00C34BDF">
              <w:rPr>
                <w:rFonts w:ascii="Garamond" w:eastAsia="Times New Roman" w:hAnsi="Garamond" w:cs="Times New Roman"/>
              </w:rPr>
              <w:t>Programowanie parametrów podaży Bolus-a:</w:t>
            </w:r>
          </w:p>
          <w:p w:rsidR="00812D03" w:rsidRPr="00C34BDF" w:rsidRDefault="00812D03" w:rsidP="00C34BDF">
            <w:pPr>
              <w:numPr>
                <w:ilvl w:val="0"/>
                <w:numId w:val="3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</w:rPr>
            </w:pPr>
            <w:r w:rsidRPr="00C34BDF">
              <w:rPr>
                <w:rFonts w:ascii="Garamond" w:eastAsia="Times New Roman" w:hAnsi="Garamond" w:cs="Times New Roman"/>
              </w:rPr>
              <w:t>objętość / dawka</w:t>
            </w:r>
          </w:p>
          <w:p w:rsidR="00812D03" w:rsidRPr="00C34BDF" w:rsidRDefault="00812D03" w:rsidP="00C34BDF">
            <w:pPr>
              <w:numPr>
                <w:ilvl w:val="0"/>
                <w:numId w:val="3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</w:rPr>
            </w:pPr>
            <w:r w:rsidRPr="00C34BDF">
              <w:rPr>
                <w:rFonts w:ascii="Garamond" w:eastAsia="Times New Roman" w:hAnsi="Garamond" w:cs="Times New Roman"/>
              </w:rPr>
              <w:t>czas lub szybkość podaży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8. 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Garamond" w:eastAsia="Times New Roman" w:hAnsi="Garamond" w:cs="Times New Roman"/>
              </w:rPr>
            </w:pPr>
            <w:r w:rsidRPr="00C34BDF">
              <w:rPr>
                <w:rFonts w:ascii="Garamond" w:eastAsia="Times New Roman" w:hAnsi="Garamond" w:cs="Times New Roman"/>
              </w:rPr>
              <w:t>Zmiana parametrów Bolus-a bez wstrzymywania infuzji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Możliwość programowania podaży dawki indukcyjnej (wysycającej) przed każdą infuzją:</w:t>
            </w:r>
          </w:p>
          <w:p w:rsidR="00812D03" w:rsidRPr="00C34BDF" w:rsidRDefault="00812D03" w:rsidP="00C34BDF">
            <w:pPr>
              <w:numPr>
                <w:ilvl w:val="0"/>
                <w:numId w:val="3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objętość / dawka</w:t>
            </w:r>
          </w:p>
          <w:p w:rsidR="00812D03" w:rsidRPr="00C34BDF" w:rsidRDefault="00812D03" w:rsidP="00C34BDF">
            <w:pPr>
              <w:numPr>
                <w:ilvl w:val="0"/>
                <w:numId w:val="3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czas lub szybkość podaży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lastRenderedPageBreak/>
              <w:t>9.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Programowanie parametrów infuzji w jednostkach:</w:t>
            </w:r>
          </w:p>
          <w:p w:rsidR="00812D03" w:rsidRPr="00C34BDF" w:rsidRDefault="00812D03" w:rsidP="00C34BDF">
            <w:pPr>
              <w:numPr>
                <w:ilvl w:val="0"/>
                <w:numId w:val="2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ng</w:t>
            </w:r>
            <w:proofErr w:type="spellEnd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, </w:t>
            </w: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μg</w:t>
            </w:r>
            <w:proofErr w:type="spellEnd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, mg, </w:t>
            </w:r>
          </w:p>
          <w:p w:rsidR="00812D03" w:rsidRPr="00C34BDF" w:rsidRDefault="00812D03" w:rsidP="00C34BDF">
            <w:pPr>
              <w:numPr>
                <w:ilvl w:val="0"/>
                <w:numId w:val="2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mIU</w:t>
            </w:r>
            <w:proofErr w:type="spellEnd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, IU, </w:t>
            </w: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kIU</w:t>
            </w:r>
            <w:proofErr w:type="spellEnd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,</w:t>
            </w:r>
          </w:p>
          <w:p w:rsidR="00812D03" w:rsidRPr="00C34BDF" w:rsidRDefault="00812D03" w:rsidP="00C34BDF">
            <w:pPr>
              <w:numPr>
                <w:ilvl w:val="0"/>
                <w:numId w:val="2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mEq</w:t>
            </w:r>
            <w:proofErr w:type="spellEnd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, </w:t>
            </w: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Eq</w:t>
            </w:r>
            <w:proofErr w:type="spellEnd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,</w:t>
            </w:r>
          </w:p>
          <w:p w:rsidR="00812D03" w:rsidRPr="00C34BDF" w:rsidRDefault="00812D03" w:rsidP="00C34BDF">
            <w:pPr>
              <w:numPr>
                <w:ilvl w:val="0"/>
                <w:numId w:val="2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cal, kcal, J, </w:t>
            </w: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kJ</w:t>
            </w:r>
            <w:proofErr w:type="spellEnd"/>
          </w:p>
          <w:p w:rsidR="00812D03" w:rsidRPr="00C34BDF" w:rsidRDefault="00812D03" w:rsidP="00C34BDF">
            <w:pPr>
              <w:numPr>
                <w:ilvl w:val="0"/>
                <w:numId w:val="2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jednostki molowe</w:t>
            </w:r>
          </w:p>
          <w:p w:rsidR="00812D03" w:rsidRPr="00C34BDF" w:rsidRDefault="00812D03" w:rsidP="00C34BDF">
            <w:pPr>
              <w:numPr>
                <w:ilvl w:val="0"/>
                <w:numId w:val="2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na kg wagi ciała lub nie,</w:t>
            </w:r>
          </w:p>
          <w:p w:rsidR="00812D03" w:rsidRPr="00C34BDF" w:rsidRDefault="00812D03" w:rsidP="00C34BDF">
            <w:pPr>
              <w:numPr>
                <w:ilvl w:val="0"/>
                <w:numId w:val="2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na min, godz. dobę.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10.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Klawiatura numeryczna do wprowadzania wartości parametrów infuzji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Biblioteka leków – możliwość zapisania w pompie procedur dozowania leków złożonych co najmniej z:</w:t>
            </w:r>
          </w:p>
          <w:p w:rsidR="00812D03" w:rsidRPr="00C34BDF" w:rsidRDefault="00812D03" w:rsidP="00C34BDF">
            <w:pPr>
              <w:numPr>
                <w:ilvl w:val="0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nazwy leku,</w:t>
            </w:r>
          </w:p>
          <w:p w:rsidR="00812D03" w:rsidRPr="00C34BDF" w:rsidRDefault="00812D03" w:rsidP="00C34BDF">
            <w:pPr>
              <w:numPr>
                <w:ilvl w:val="0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min 1 koncentracji leku,</w:t>
            </w:r>
          </w:p>
          <w:p w:rsidR="00812D03" w:rsidRPr="00C34BDF" w:rsidRDefault="00812D03" w:rsidP="00C34BDF">
            <w:pPr>
              <w:numPr>
                <w:ilvl w:val="0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szybkości dozowania (dawkowanie),</w:t>
            </w:r>
          </w:p>
          <w:p w:rsidR="00812D03" w:rsidRPr="00C34BDF" w:rsidRDefault="00812D03" w:rsidP="00C34BDF">
            <w:pPr>
              <w:numPr>
                <w:ilvl w:val="0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całkowitej objętości (dawki) infuzji,</w:t>
            </w:r>
          </w:p>
          <w:p w:rsidR="00812D03" w:rsidRPr="00C34BDF" w:rsidRDefault="00812D03" w:rsidP="00C34BDF">
            <w:pPr>
              <w:numPr>
                <w:ilvl w:val="0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parametrów bolusa,</w:t>
            </w:r>
          </w:p>
          <w:p w:rsidR="00812D03" w:rsidRPr="00C34BDF" w:rsidRDefault="00812D03" w:rsidP="00C34BDF">
            <w:pPr>
              <w:numPr>
                <w:ilvl w:val="0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limitów dla wymienionych parametrów infuzji:</w:t>
            </w:r>
          </w:p>
          <w:p w:rsidR="00812D03" w:rsidRPr="00C34BDF" w:rsidRDefault="00812D03" w:rsidP="00C34BDF">
            <w:pPr>
              <w:numPr>
                <w:ilvl w:val="1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miękkich- ostrzegających o przekroczeniu zalecanych wartości parametrów, </w:t>
            </w:r>
          </w:p>
          <w:p w:rsidR="00812D03" w:rsidRPr="00C34BDF" w:rsidRDefault="00812D03" w:rsidP="00C34BDF">
            <w:pPr>
              <w:numPr>
                <w:ilvl w:val="1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twardych- blokujących możliwość wprowadzenia wartości z poza ich zakresu.</w:t>
            </w:r>
          </w:p>
          <w:p w:rsidR="00812D03" w:rsidRPr="00C34BDF" w:rsidRDefault="00812D03" w:rsidP="00C34BDF">
            <w:pPr>
              <w:numPr>
                <w:ilvl w:val="0"/>
                <w:numId w:val="9"/>
              </w:num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Notatki doradczej możliwej do odczytania przed rozpoczęciem infuzji.</w:t>
            </w:r>
          </w:p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Podział biblioteki na części dedykowane poszczególnym oddziałom szpitalnym, minimum 10 oddziałów. </w:t>
            </w:r>
          </w:p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Pojemność biblioteki min 500 procedur dozowania leków.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12.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812D03" w:rsidRPr="00C34BDF" w:rsidRDefault="00812D03" w:rsidP="00C34BDF">
            <w:pPr>
              <w:tabs>
                <w:tab w:val="left" w:pos="360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Dostępność oprogramowania komputerowego do tworzenia i przesyłania do pompy biblioteki leków.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13.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Regulowane progi ciśnienia okluzji za pompą, min 10 poziomów.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14.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Wykrywanie okluzji między pojemnikiem a pompą.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15.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Zmiana progu ciśnienia okluzji bez przerywania infuzji.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16.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Automatyczna redukcja bolusa </w:t>
            </w: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okluzyjnego</w:t>
            </w:r>
            <w:proofErr w:type="spellEnd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lastRenderedPageBreak/>
              <w:t>17.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Rozbudowany system alarmów: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alarm wstępny opróżnienia strzykawki,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alarm wstępny do końca infuzji,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koniec infuzji,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okluzja za pompą,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okluzja przed pompą,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30 min do rozładowania akumulatora,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akumulator rozładowany,</w:t>
            </w:r>
          </w:p>
          <w:p w:rsidR="00812D03" w:rsidRPr="00C34BDF" w:rsidRDefault="00812D03" w:rsidP="00C34BDF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pompa uszkodzona,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18.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Historia infuzji – możliwość zapamiętania 2000 zdarzeń oznaczonych datą i godziną zdarzenia.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19.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Czas pracy z akumulatora min. 10 h przy infuzji 25 ml/h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20.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Czas ładowania akumulatora do 100% po pełnym rozładowaniu - poniżej 5 h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Mocowanie pojedynczej pompy do statywów lub pionowych kolumn nie wymaga dołączenia jakichkolwiek części po bezpośrednim wyjęciu pompy ze stacji dokującej.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  <w:trHeight w:val="13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22.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Mocowanie pomp w stacji dokującej nie wymaga odłączenia jakichkolwiek części</w:t>
            </w:r>
            <w:r w:rsidR="001E42D6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 </w:t>
            </w: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po bezpośrednim zdjęciu pompy ze statywu.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pacing w:after="0" w:line="320" w:lineRule="atLeast"/>
              <w:ind w:left="720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  <w:trHeight w:val="13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23.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Uchwyt do przenoszenia pompy na stałe związany z pompą, niewymagający odłączania przy mocowaniu pomp w stacjach dokujących.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pacing w:after="0" w:line="320" w:lineRule="atLeast"/>
              <w:ind w:left="720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  <w:trHeight w:val="13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24.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Możliwość instalacji pompy w stacji dokującej:</w:t>
            </w:r>
          </w:p>
          <w:p w:rsidR="00812D03" w:rsidRPr="00C34BDF" w:rsidRDefault="00812D03" w:rsidP="00C34BDF">
            <w:pPr>
              <w:numPr>
                <w:ilvl w:val="0"/>
                <w:numId w:val="5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Zatrzaskowe mocowanie z automatyczną blokadą, bez konieczności przykręcania.</w:t>
            </w:r>
          </w:p>
          <w:p w:rsidR="00812D03" w:rsidRPr="00C34BDF" w:rsidRDefault="00812D03" w:rsidP="00C34BDF">
            <w:pPr>
              <w:numPr>
                <w:ilvl w:val="0"/>
                <w:numId w:val="5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alarm nieprawidłowego mocowania pomp w stacji,</w:t>
            </w:r>
          </w:p>
          <w:p w:rsidR="00812D03" w:rsidRPr="00C34BDF" w:rsidRDefault="00812D03" w:rsidP="00C34BDF">
            <w:pPr>
              <w:numPr>
                <w:ilvl w:val="0"/>
                <w:numId w:val="5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pompy mocowane niezależnie, jedna nad drugą, </w:t>
            </w:r>
          </w:p>
          <w:p w:rsidR="00812D03" w:rsidRPr="00C34BDF" w:rsidRDefault="00812D03" w:rsidP="00C34BDF">
            <w:pPr>
              <w:numPr>
                <w:ilvl w:val="0"/>
                <w:numId w:val="5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automatyczne przyłączenie zasilania ze stacji dokującej,</w:t>
            </w:r>
          </w:p>
          <w:p w:rsidR="00812D03" w:rsidRPr="00C34BDF" w:rsidRDefault="00812D03" w:rsidP="00C34BDF">
            <w:pPr>
              <w:numPr>
                <w:ilvl w:val="0"/>
                <w:numId w:val="5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automatyczne przyłączenie portu komunikacyjnego ze stacji dokującej,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lastRenderedPageBreak/>
              <w:t>25.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Możliwość komunikacji pomp umieszczonych w stacjach dokujących poprzez sieć LAN z oprogramowaniem zewnętrznym, służącym do:</w:t>
            </w:r>
          </w:p>
          <w:p w:rsidR="00812D03" w:rsidRPr="00C34BDF" w:rsidRDefault="00812D03" w:rsidP="00C34BDF">
            <w:pPr>
              <w:numPr>
                <w:ilvl w:val="0"/>
                <w:numId w:val="7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podglądu przebiegu infuzji dla każdej pompy w formie danych oraz graficznego wykresu (trendu),</w:t>
            </w:r>
          </w:p>
          <w:p w:rsidR="00812D03" w:rsidRPr="00C34BDF" w:rsidRDefault="00812D03" w:rsidP="00C34BDF">
            <w:pPr>
              <w:numPr>
                <w:ilvl w:val="0"/>
                <w:numId w:val="7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podglądu parametrów infuzji dla każdej pompy,</w:t>
            </w:r>
          </w:p>
          <w:p w:rsidR="00812D03" w:rsidRPr="00C34BDF" w:rsidRDefault="00812D03" w:rsidP="00C34BDF">
            <w:pPr>
              <w:numPr>
                <w:ilvl w:val="0"/>
                <w:numId w:val="7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prezentacji alarmów w pompach oraz wyświetlania ich przyczyny,</w:t>
            </w:r>
          </w:p>
          <w:p w:rsidR="00812D03" w:rsidRPr="00C34BDF" w:rsidRDefault="00812D03" w:rsidP="00C34BDF">
            <w:pPr>
              <w:numPr>
                <w:ilvl w:val="0"/>
                <w:numId w:val="7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graficznej prezentacji rozmieszczenia łóżek na oddziale oraz statusu infuzji,</w:t>
            </w:r>
          </w:p>
          <w:p w:rsidR="00812D03" w:rsidRPr="00C34BDF" w:rsidRDefault="00812D03" w:rsidP="00C34BDF">
            <w:pPr>
              <w:numPr>
                <w:ilvl w:val="0"/>
                <w:numId w:val="7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archiwizacji informacji o przeprowadzonych infuzjach,</w:t>
            </w:r>
          </w:p>
          <w:p w:rsidR="00812D03" w:rsidRPr="00C34BDF" w:rsidRDefault="00812D03" w:rsidP="00C34BDF">
            <w:pPr>
              <w:numPr>
                <w:ilvl w:val="0"/>
                <w:numId w:val="7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połączenia z szpitalnymi bazami danych w standardzie HL7,</w:t>
            </w:r>
          </w:p>
          <w:p w:rsidR="00812D03" w:rsidRPr="00C34BDF" w:rsidRDefault="00812D03" w:rsidP="00C34BDF">
            <w:pPr>
              <w:numPr>
                <w:ilvl w:val="0"/>
                <w:numId w:val="7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wpisywania do pomp w sposób automatyczny konfiguracji oraz biblioteki leków.</w:t>
            </w:r>
          </w:p>
          <w:p w:rsidR="00812D03" w:rsidRPr="00C34BDF" w:rsidRDefault="00812D03" w:rsidP="00C34BDF">
            <w:pPr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Dostępność sieciowego oprogramowania do monitorowania infuzji zgodnie z powyższymi wymaganiami.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26.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Zasilanie pomp mocowanych poza stacją dokującą bezpośrednio z sieci energetycznej – niedopuszczalny jest zasilacz zewnętrzny.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Czytelny wyświetlacz z możliwością wyświetlenia następujących informacji jednocześnie: </w:t>
            </w:r>
          </w:p>
          <w:p w:rsidR="00812D03" w:rsidRPr="00C34BDF" w:rsidRDefault="00812D03" w:rsidP="00C34BDF">
            <w:pPr>
              <w:numPr>
                <w:ilvl w:val="0"/>
                <w:numId w:val="10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nazwa leku, </w:t>
            </w:r>
          </w:p>
          <w:p w:rsidR="00812D03" w:rsidRPr="00C34BDF" w:rsidRDefault="00812D03" w:rsidP="00C34BDF">
            <w:pPr>
              <w:numPr>
                <w:ilvl w:val="0"/>
                <w:numId w:val="10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prędkość infuzji,</w:t>
            </w:r>
          </w:p>
          <w:p w:rsidR="00812D03" w:rsidRPr="00C34BDF" w:rsidRDefault="00812D03" w:rsidP="00C34BDF">
            <w:pPr>
              <w:numPr>
                <w:ilvl w:val="0"/>
                <w:numId w:val="10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podana dawka,</w:t>
            </w:r>
          </w:p>
          <w:p w:rsidR="00812D03" w:rsidRPr="00C34BDF" w:rsidRDefault="00812D03" w:rsidP="00C34BDF">
            <w:pPr>
              <w:numPr>
                <w:ilvl w:val="0"/>
                <w:numId w:val="10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stan naładowania akumulatora,</w:t>
            </w:r>
          </w:p>
          <w:p w:rsidR="00812D03" w:rsidRPr="00C34BDF" w:rsidRDefault="00812D03" w:rsidP="00C34BDF">
            <w:pPr>
              <w:numPr>
                <w:ilvl w:val="0"/>
                <w:numId w:val="10"/>
              </w:numPr>
              <w:suppressAutoHyphens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aktualne ciśnienie w drenie.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28.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Napisy na wyświetlaczu w języku polskim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29.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Instrukcja obsługi w języku polskim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30.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Waga do </w:t>
            </w:r>
            <w:smartTag w:uri="urn:schemas-microsoft-com:office:smarttags" w:element="metricconverter">
              <w:smartTagPr>
                <w:attr w:name="ProductID" w:val="2.5 kg"/>
              </w:smartTagPr>
              <w:r w:rsidRPr="00C34BDF">
                <w:rPr>
                  <w:rFonts w:ascii="Garamond" w:eastAsia="Times New Roman" w:hAnsi="Garamond" w:cs="Times New Roman"/>
                  <w:kern w:val="1"/>
                  <w:lang w:eastAsia="ar-SA"/>
                </w:rPr>
                <w:t>2.5 kg</w:t>
              </w:r>
            </w:smartTag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31.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Zasilanie 230 V AC oraz 12 V DC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32.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Ochrona przed zalaniem; min IP22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33.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Dostępność dedykowanych drenów z materiału DEHP </w:t>
            </w:r>
            <w:proofErr w:type="spellStart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free</w:t>
            </w:r>
            <w:proofErr w:type="spellEnd"/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 do podaży:</w:t>
            </w:r>
          </w:p>
          <w:p w:rsidR="00812D03" w:rsidRPr="00C34BDF" w:rsidRDefault="00812D03" w:rsidP="00C34BDF">
            <w:pPr>
              <w:numPr>
                <w:ilvl w:val="0"/>
                <w:numId w:val="12"/>
              </w:numPr>
              <w:suppressAutoHyphens/>
              <w:snapToGrid w:val="0"/>
              <w:spacing w:after="0" w:line="320" w:lineRule="atLeast"/>
              <w:contextualSpacing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leków standardowych, płynów infuzyjnych i żywienia pozajelitowego,</w:t>
            </w:r>
          </w:p>
          <w:p w:rsidR="00812D03" w:rsidRPr="00C34BDF" w:rsidRDefault="00812D03" w:rsidP="00C34BDF">
            <w:pPr>
              <w:numPr>
                <w:ilvl w:val="0"/>
                <w:numId w:val="12"/>
              </w:numPr>
              <w:suppressAutoHyphens/>
              <w:snapToGrid w:val="0"/>
              <w:spacing w:after="0" w:line="320" w:lineRule="atLeast"/>
              <w:contextualSpacing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leków światłoczułych,</w:t>
            </w:r>
          </w:p>
          <w:p w:rsidR="00812D03" w:rsidRPr="00C34BDF" w:rsidRDefault="00812D03" w:rsidP="00C34BDF">
            <w:pPr>
              <w:numPr>
                <w:ilvl w:val="0"/>
                <w:numId w:val="12"/>
              </w:numPr>
              <w:suppressAutoHyphens/>
              <w:snapToGrid w:val="0"/>
              <w:spacing w:after="0" w:line="320" w:lineRule="atLeast"/>
              <w:contextualSpacing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krwi i preparatów krwiopochodnych,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BC655E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E" w:rsidRPr="00C34BDF" w:rsidRDefault="00BC655E" w:rsidP="00C34BDF">
            <w:pPr>
              <w:numPr>
                <w:ilvl w:val="0"/>
                <w:numId w:val="6"/>
              </w:numPr>
              <w:suppressAutoHyphens/>
              <w:snapToGrid w:val="0"/>
              <w:spacing w:after="0" w:line="320" w:lineRule="atLeast"/>
              <w:ind w:left="57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E" w:rsidRPr="00C34BDF" w:rsidRDefault="00BC655E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b/>
                <w:kern w:val="1"/>
                <w:lang w:eastAsia="ar-SA"/>
              </w:rPr>
              <w:t xml:space="preserve">Stacja dokująca: 6 </w:t>
            </w:r>
            <w:proofErr w:type="spellStart"/>
            <w:r w:rsidRPr="00C34BDF">
              <w:rPr>
                <w:rFonts w:ascii="Garamond" w:eastAsia="Times New Roman" w:hAnsi="Garamond" w:cs="Times New Roman"/>
                <w:b/>
                <w:kern w:val="1"/>
                <w:lang w:eastAsia="ar-SA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5E" w:rsidRPr="00C34BDF" w:rsidRDefault="00BC655E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BC655E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Możliwość mocowania do 6  pomp infuzyjnych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BC655E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b)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Mocowanie stacji do pionowych rur i kolumn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BC655E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c)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 xml:space="preserve">Podstawa jezdna umożliwiająca bezpieczny transport pomp ze stacją dokującą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BC655E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lastRenderedPageBreak/>
              <w:t>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Zasilanie 230 V AC 50Hz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BC655E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System szybkiego, zatrzaskowego mocowania pomp w stacji dokującej – bez konieczności demontażu elementów pompy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BC655E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f)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Możliwość szybkiego wyjęcia ze stacji dowolnej pompy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BC655E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g)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Zasilanie pomp ze stacji dokującej – automatyczne przyłączenie zasilania po włożeniu pompy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BC655E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h)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Stacja wyposażona w sygnalizację świetlną, alarmową.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BC655E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i)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Stacja wyposażona w wysięgnik do zawieszania pojemników z płynami infuzyjnymi.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  <w:tr w:rsidR="00812D03" w:rsidRPr="00C34BDF" w:rsidTr="00BC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BC655E" w:rsidP="00C34BDF">
            <w:pPr>
              <w:suppressAutoHyphens/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j)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napToGrid w:val="0"/>
              <w:spacing w:after="0" w:line="320" w:lineRule="atLeast"/>
              <w:rPr>
                <w:rFonts w:ascii="Garamond" w:eastAsia="Times New Roman" w:hAnsi="Garamond" w:cs="Times New Roman"/>
                <w:kern w:val="1"/>
                <w:lang w:eastAsia="ar-SA"/>
              </w:rPr>
            </w:pPr>
            <w:r w:rsidRPr="00C34BDF">
              <w:rPr>
                <w:rFonts w:ascii="Garamond" w:eastAsia="Times New Roman" w:hAnsi="Garamond" w:cs="Times New Roman"/>
                <w:kern w:val="1"/>
                <w:lang w:eastAsia="ar-SA"/>
              </w:rPr>
              <w:t>Stacja przystosowana do współpracy z dedykowanym oprogramowaniem do monitorowania infuzji oraz z systemem informatycznym szpitala za pomocą modułu Ethernet.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03" w:rsidRPr="00C34BDF" w:rsidRDefault="00812D03" w:rsidP="00C34BDF">
            <w:pPr>
              <w:suppressAutoHyphens/>
              <w:snapToGrid w:val="0"/>
              <w:spacing w:after="0" w:line="320" w:lineRule="atLeast"/>
              <w:jc w:val="center"/>
              <w:rPr>
                <w:rFonts w:ascii="Garamond" w:eastAsia="Times New Roman" w:hAnsi="Garamond" w:cs="Times New Roman"/>
                <w:kern w:val="1"/>
                <w:lang w:eastAsia="ar-SA"/>
              </w:rPr>
            </w:pPr>
          </w:p>
        </w:tc>
      </w:tr>
    </w:tbl>
    <w:p w:rsidR="002A260E" w:rsidRPr="00C34BDF" w:rsidRDefault="002A260E" w:rsidP="00C34BDF">
      <w:pPr>
        <w:pStyle w:val="Akapitzlist"/>
        <w:spacing w:after="0" w:line="320" w:lineRule="atLeast"/>
        <w:ind w:left="1080"/>
        <w:jc w:val="both"/>
        <w:rPr>
          <w:rFonts w:ascii="Garamond" w:hAnsi="Garamond"/>
        </w:rPr>
      </w:pPr>
      <w:r w:rsidRPr="00C34BDF">
        <w:rPr>
          <w:rFonts w:ascii="Garamond" w:hAnsi="Garamond"/>
        </w:rPr>
        <w:t>*należy podać oferowany parametr</w:t>
      </w:r>
    </w:p>
    <w:p w:rsidR="002A260E" w:rsidRPr="00C34BDF" w:rsidRDefault="002A260E" w:rsidP="00C34BDF">
      <w:pPr>
        <w:spacing w:after="0" w:line="320" w:lineRule="atLeast"/>
        <w:jc w:val="both"/>
        <w:rPr>
          <w:rFonts w:ascii="Garamond" w:hAnsi="Garamond"/>
        </w:rPr>
      </w:pPr>
      <w:r w:rsidRPr="00C34BDF">
        <w:rPr>
          <w:rFonts w:ascii="Garamond" w:hAnsi="Garamond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2A260E" w:rsidRPr="00C34BDF" w:rsidRDefault="002A260E" w:rsidP="00C34BDF">
      <w:pPr>
        <w:shd w:val="clear" w:color="auto" w:fill="FFFFFF"/>
        <w:spacing w:after="0" w:line="320" w:lineRule="atLeast"/>
        <w:jc w:val="both"/>
        <w:rPr>
          <w:rFonts w:ascii="Garamond" w:hAnsi="Garamond"/>
          <w:color w:val="000000"/>
        </w:rPr>
      </w:pPr>
      <w:r w:rsidRPr="00C34BDF">
        <w:rPr>
          <w:rFonts w:ascii="Garamond" w:hAnsi="Garamond"/>
          <w:color w:val="000000"/>
        </w:rPr>
        <w:t>Wykonawca zobowiązany jest do podania parametrów w jednostkach wskazanych w niniejszej tabelce.</w:t>
      </w:r>
    </w:p>
    <w:p w:rsidR="002A260E" w:rsidRPr="00C34BDF" w:rsidRDefault="002A260E" w:rsidP="00C34BDF">
      <w:pPr>
        <w:shd w:val="clear" w:color="auto" w:fill="FFFFFF"/>
        <w:spacing w:after="0" w:line="320" w:lineRule="atLeast"/>
        <w:jc w:val="both"/>
        <w:rPr>
          <w:rFonts w:ascii="Garamond" w:hAnsi="Garamond"/>
          <w:b/>
          <w:bCs/>
          <w:color w:val="000000"/>
        </w:rPr>
      </w:pPr>
      <w:r w:rsidRPr="00C34BDF">
        <w:rPr>
          <w:rFonts w:ascii="Garamond" w:hAnsi="Garamond"/>
          <w:color w:val="000000"/>
        </w:rPr>
        <w:t xml:space="preserve">W   przypadku   pojedynczych   parametrów,   nie   występujących   w   materiałach   firmowych,   Zamawiający   dopuszcza   oświadczenie   producenta </w:t>
      </w:r>
      <w:r w:rsidRPr="00C34BDF">
        <w:rPr>
          <w:rFonts w:ascii="Garamond" w:hAnsi="Garamond"/>
          <w:b/>
          <w:bCs/>
          <w:i/>
          <w:iCs/>
          <w:color w:val="000000"/>
        </w:rPr>
        <w:t>lub autoryzowanego dystrybutora oferowanego urządzenia</w:t>
      </w:r>
      <w:r w:rsidRPr="00C34BDF">
        <w:rPr>
          <w:rFonts w:ascii="Garamond" w:hAnsi="Garamond"/>
          <w:b/>
          <w:bCs/>
          <w:color w:val="000000"/>
        </w:rPr>
        <w:t>.</w:t>
      </w:r>
    </w:p>
    <w:p w:rsidR="002A260E" w:rsidRPr="00C34BDF" w:rsidRDefault="002A260E" w:rsidP="00C34BDF">
      <w:pPr>
        <w:shd w:val="clear" w:color="auto" w:fill="FFFFFF"/>
        <w:spacing w:after="0" w:line="320" w:lineRule="atLeast"/>
        <w:jc w:val="both"/>
        <w:rPr>
          <w:rFonts w:ascii="Garamond" w:hAnsi="Garamond"/>
          <w:b/>
          <w:bCs/>
        </w:rPr>
      </w:pPr>
    </w:p>
    <w:p w:rsidR="002A260E" w:rsidRPr="00C34BDF" w:rsidRDefault="002A260E" w:rsidP="00C34BDF">
      <w:pPr>
        <w:shd w:val="clear" w:color="auto" w:fill="FFFFFF"/>
        <w:spacing w:after="0" w:line="320" w:lineRule="atLeast"/>
        <w:jc w:val="both"/>
        <w:rPr>
          <w:rFonts w:ascii="Garamond" w:hAnsi="Garamond"/>
          <w:color w:val="000000"/>
        </w:rPr>
      </w:pPr>
      <w:r w:rsidRPr="00C34BDF">
        <w:rPr>
          <w:rFonts w:ascii="Garamond" w:hAnsi="Garamond"/>
          <w:color w:val="000000"/>
        </w:rPr>
        <w:t>Zamawiający zastrzega sobie prawo weryfikacji deklarowanych parametrów z użyciem wszelkich dostępnych źródeł, w tym zapytanie bezpośrednio u</w:t>
      </w:r>
      <w:r w:rsidRPr="00C34BDF">
        <w:rPr>
          <w:rFonts w:ascii="Garamond" w:hAnsi="Garamond"/>
        </w:rPr>
        <w:t xml:space="preserve"> </w:t>
      </w:r>
      <w:r w:rsidRPr="00C34BDF">
        <w:rPr>
          <w:rFonts w:ascii="Garamond" w:hAnsi="Garamond"/>
          <w:color w:val="000000"/>
        </w:rPr>
        <w:t>producenta sprzętu.</w:t>
      </w:r>
    </w:p>
    <w:p w:rsidR="00707A15" w:rsidRPr="00C34BDF" w:rsidRDefault="00707A15" w:rsidP="00C34BDF">
      <w:pPr>
        <w:suppressAutoHyphens/>
        <w:spacing w:after="0" w:line="320" w:lineRule="atLeast"/>
        <w:rPr>
          <w:rFonts w:ascii="Garamond" w:eastAsia="Times New Roman" w:hAnsi="Garamond" w:cs="Times New Roman"/>
          <w:b/>
          <w:kern w:val="1"/>
          <w:lang w:eastAsia="ar-SA"/>
        </w:rPr>
      </w:pPr>
    </w:p>
    <w:p w:rsidR="002A260E" w:rsidRPr="00C34BDF" w:rsidRDefault="002A260E" w:rsidP="00C34BDF">
      <w:pPr>
        <w:pStyle w:val="Akapitzlist"/>
        <w:spacing w:after="0" w:line="320" w:lineRule="atLeast"/>
        <w:jc w:val="center"/>
        <w:rPr>
          <w:rFonts w:ascii="Garamond" w:hAnsi="Garamond" w:cs="Times New Roman"/>
          <w:b/>
          <w:bCs/>
        </w:rPr>
      </w:pPr>
      <w:r w:rsidRPr="00C34BDF">
        <w:rPr>
          <w:rFonts w:ascii="Garamond" w:hAnsi="Garamond" w:cs="Times New Roman"/>
          <w:b/>
          <w:bCs/>
        </w:rPr>
        <w:t>Część B: FORMULARZ CENOWY</w:t>
      </w: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84"/>
        <w:gridCol w:w="2835"/>
        <w:gridCol w:w="1075"/>
        <w:gridCol w:w="881"/>
        <w:gridCol w:w="891"/>
        <w:gridCol w:w="1006"/>
        <w:gridCol w:w="1143"/>
        <w:gridCol w:w="679"/>
      </w:tblGrid>
      <w:tr w:rsidR="002A260E" w:rsidRPr="00C34BDF" w:rsidTr="00BC655E">
        <w:trPr>
          <w:cantSplit/>
        </w:trPr>
        <w:tc>
          <w:tcPr>
            <w:tcW w:w="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Numer pozycji</w:t>
            </w:r>
          </w:p>
        </w:tc>
        <w:tc>
          <w:tcPr>
            <w:tcW w:w="28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Nazwa sprzętu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Ilość</w:t>
            </w:r>
          </w:p>
        </w:tc>
        <w:tc>
          <w:tcPr>
            <w:tcW w:w="1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Cena jednostkowa</w:t>
            </w:r>
          </w:p>
        </w:tc>
        <w:tc>
          <w:tcPr>
            <w:tcW w:w="2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Wartość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VAT</w:t>
            </w:r>
          </w:p>
        </w:tc>
      </w:tr>
      <w:tr w:rsidR="002A260E" w:rsidRPr="00C34BDF" w:rsidTr="00BC655E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260E" w:rsidRPr="00C34BDF" w:rsidRDefault="002A260E" w:rsidP="00C34BDF">
            <w:pPr>
              <w:spacing w:after="0" w:line="320" w:lineRule="atLeast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260E" w:rsidRPr="00C34BDF" w:rsidRDefault="002A260E" w:rsidP="00C34BDF">
            <w:pPr>
              <w:spacing w:after="0" w:line="320" w:lineRule="atLeast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260E" w:rsidRPr="00C34BDF" w:rsidRDefault="002A260E" w:rsidP="00C34BDF">
            <w:pPr>
              <w:spacing w:after="0" w:line="320" w:lineRule="atLeast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netto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brutto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netto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brutto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%</w:t>
            </w:r>
          </w:p>
        </w:tc>
      </w:tr>
      <w:tr w:rsidR="002A260E" w:rsidRPr="00C34BDF" w:rsidTr="00BC655E">
        <w:trPr>
          <w:cantSplit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C34BDF">
              <w:rPr>
                <w:rFonts w:ascii="Garamond" w:hAnsi="Garamond" w:cs="Times New Roman"/>
              </w:rPr>
              <w:t>1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C34BDF">
              <w:rPr>
                <w:rFonts w:ascii="Garamond" w:hAnsi="Garamond" w:cs="Times New Roman"/>
              </w:rPr>
              <w:t xml:space="preserve">Pompy </w:t>
            </w:r>
            <w:proofErr w:type="spellStart"/>
            <w:r w:rsidRPr="00C34BDF">
              <w:rPr>
                <w:rFonts w:ascii="Garamond" w:hAnsi="Garamond" w:cs="Times New Roman"/>
              </w:rPr>
              <w:t>strzykawkowe</w:t>
            </w:r>
            <w:proofErr w:type="spellEnd"/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C34BDF">
              <w:rPr>
                <w:rFonts w:ascii="Garamond" w:hAnsi="Garamond" w:cs="Times New Roman"/>
              </w:rPr>
              <w:t xml:space="preserve">22 </w:t>
            </w:r>
            <w:proofErr w:type="spellStart"/>
            <w:r w:rsidRPr="00C34BDF">
              <w:rPr>
                <w:rFonts w:ascii="Garamond" w:hAnsi="Garamond" w:cs="Times New Roman"/>
              </w:rPr>
              <w:t>szt</w:t>
            </w:r>
            <w:proofErr w:type="spellEnd"/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</w:tr>
      <w:tr w:rsidR="002A260E" w:rsidRPr="00C34BDF" w:rsidTr="00BC655E">
        <w:trPr>
          <w:cantSplit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C34BDF">
              <w:rPr>
                <w:rFonts w:ascii="Garamond" w:hAnsi="Garamond" w:cs="Times New Roman"/>
              </w:rPr>
              <w:t>2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655E" w:rsidRPr="00C34BDF" w:rsidRDefault="00BC655E" w:rsidP="00C34BDF">
            <w:pPr>
              <w:pStyle w:val="Standard"/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C34BDF">
              <w:rPr>
                <w:rFonts w:ascii="Garamond" w:hAnsi="Garamond"/>
                <w:bCs/>
                <w:sz w:val="22"/>
                <w:szCs w:val="22"/>
              </w:rPr>
              <w:t>Pompy objętościowe ze stacjami dokującymi</w:t>
            </w:r>
          </w:p>
          <w:p w:rsidR="00BC655E" w:rsidRPr="00C34BDF" w:rsidRDefault="00BC655E" w:rsidP="00C34BDF">
            <w:pPr>
              <w:pStyle w:val="Standard"/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C34BDF">
              <w:rPr>
                <w:rFonts w:ascii="Garamond" w:hAnsi="Garamond"/>
                <w:bCs/>
                <w:sz w:val="22"/>
                <w:szCs w:val="22"/>
              </w:rPr>
              <w:t xml:space="preserve">(w zestawie </w:t>
            </w:r>
            <w:r w:rsidR="00C34BDF" w:rsidRPr="00C34BDF">
              <w:rPr>
                <w:rFonts w:ascii="Garamond" w:hAnsi="Garamond"/>
                <w:bCs/>
                <w:sz w:val="22"/>
                <w:szCs w:val="22"/>
              </w:rPr>
              <w:t>1 pomp</w:t>
            </w:r>
            <w:r w:rsidR="001E42D6">
              <w:rPr>
                <w:rFonts w:ascii="Garamond" w:hAnsi="Garamond"/>
                <w:bCs/>
                <w:sz w:val="22"/>
                <w:szCs w:val="22"/>
              </w:rPr>
              <w:t>a</w:t>
            </w:r>
            <w:r w:rsidR="00C34BDF" w:rsidRPr="00C34BDF">
              <w:rPr>
                <w:rFonts w:ascii="Garamond" w:hAnsi="Garamond"/>
                <w:bCs/>
                <w:sz w:val="22"/>
                <w:szCs w:val="22"/>
              </w:rPr>
              <w:t xml:space="preserve"> objętościow</w:t>
            </w:r>
            <w:r w:rsidR="001E42D6">
              <w:rPr>
                <w:rFonts w:ascii="Garamond" w:hAnsi="Garamond"/>
                <w:bCs/>
                <w:sz w:val="22"/>
                <w:szCs w:val="22"/>
              </w:rPr>
              <w:t>a</w:t>
            </w:r>
            <w:r w:rsidR="00C34BDF" w:rsidRPr="00C34BDF">
              <w:rPr>
                <w:rFonts w:ascii="Garamond" w:hAnsi="Garamond"/>
                <w:bCs/>
                <w:sz w:val="22"/>
                <w:szCs w:val="22"/>
              </w:rPr>
              <w:t xml:space="preserve"> + 1</w:t>
            </w:r>
            <w:r w:rsidR="001E42D6">
              <w:rPr>
                <w:rFonts w:ascii="Garamond" w:hAnsi="Garamond"/>
                <w:bCs/>
                <w:sz w:val="22"/>
                <w:szCs w:val="22"/>
              </w:rPr>
              <w:t xml:space="preserve"> stacja</w:t>
            </w:r>
            <w:r w:rsidRPr="00C34BDF">
              <w:rPr>
                <w:rFonts w:ascii="Garamond" w:hAnsi="Garamond"/>
                <w:bCs/>
                <w:sz w:val="22"/>
                <w:szCs w:val="22"/>
              </w:rPr>
              <w:t xml:space="preserve"> dokując</w:t>
            </w:r>
            <w:r w:rsidR="001E42D6">
              <w:rPr>
                <w:rFonts w:ascii="Garamond" w:hAnsi="Garamond"/>
                <w:bCs/>
                <w:sz w:val="22"/>
                <w:szCs w:val="22"/>
              </w:rPr>
              <w:t>a</w:t>
            </w:r>
            <w:r w:rsidRPr="00C34BDF">
              <w:rPr>
                <w:rFonts w:ascii="Garamond" w:hAnsi="Garamond"/>
                <w:bCs/>
                <w:sz w:val="22"/>
                <w:szCs w:val="22"/>
              </w:rPr>
              <w:t>)</w:t>
            </w:r>
          </w:p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rPr>
                <w:rFonts w:ascii="Garamond" w:hAnsi="Garamond" w:cs="Times New Roman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2A260E" w:rsidRPr="00C34BDF" w:rsidRDefault="00BC655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C34BDF">
              <w:rPr>
                <w:rFonts w:ascii="Garamond" w:hAnsi="Garamond" w:cs="Times New Roman"/>
              </w:rPr>
              <w:t>6 zestawów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</w:tr>
      <w:tr w:rsidR="002A260E" w:rsidRPr="00C34BDF" w:rsidTr="00BC655E">
        <w:trPr>
          <w:cantSplit/>
        </w:trPr>
        <w:tc>
          <w:tcPr>
            <w:tcW w:w="65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C34BDF">
              <w:rPr>
                <w:rFonts w:ascii="Garamond" w:hAnsi="Garamond" w:cs="Times New Roman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</w:tr>
    </w:tbl>
    <w:p w:rsidR="009724AB" w:rsidRDefault="009724AB" w:rsidP="00C34BDF">
      <w:pPr>
        <w:tabs>
          <w:tab w:val="left" w:pos="1985"/>
          <w:tab w:val="left" w:pos="4820"/>
          <w:tab w:val="left" w:pos="5387"/>
          <w:tab w:val="left" w:pos="8931"/>
        </w:tabs>
        <w:spacing w:after="0" w:line="320" w:lineRule="atLeast"/>
        <w:rPr>
          <w:rFonts w:ascii="Garamond" w:hAnsi="Garamond" w:cs="Times New Roman"/>
          <w:u w:val="dotted"/>
        </w:rPr>
      </w:pPr>
    </w:p>
    <w:p w:rsidR="002A260E" w:rsidRPr="00C34BDF" w:rsidRDefault="002A260E" w:rsidP="00C34BDF">
      <w:pPr>
        <w:tabs>
          <w:tab w:val="left" w:pos="1985"/>
          <w:tab w:val="left" w:pos="4820"/>
          <w:tab w:val="left" w:pos="5387"/>
          <w:tab w:val="left" w:pos="8931"/>
        </w:tabs>
        <w:spacing w:after="0" w:line="320" w:lineRule="atLeast"/>
        <w:rPr>
          <w:rFonts w:ascii="Garamond" w:hAnsi="Garamond" w:cs="Times New Roman"/>
          <w:u w:val="dotted"/>
        </w:rPr>
      </w:pPr>
      <w:r w:rsidRPr="00C34BDF">
        <w:rPr>
          <w:rFonts w:ascii="Garamond" w:hAnsi="Garamond" w:cs="Times New Roman"/>
          <w:u w:val="dotted"/>
        </w:rPr>
        <w:tab/>
      </w:r>
      <w:r w:rsidRPr="00C34BDF">
        <w:rPr>
          <w:rFonts w:ascii="Garamond" w:hAnsi="Garamond" w:cs="Times New Roman"/>
        </w:rPr>
        <w:t xml:space="preserve"> dnia </w:t>
      </w:r>
      <w:r w:rsidRPr="00C34BDF">
        <w:rPr>
          <w:rFonts w:ascii="Garamond" w:hAnsi="Garamond" w:cs="Times New Roman"/>
          <w:u w:val="dotted"/>
        </w:rPr>
        <w:tab/>
      </w:r>
      <w:r w:rsidRPr="00C34BDF">
        <w:rPr>
          <w:rFonts w:ascii="Garamond" w:hAnsi="Garamond" w:cs="Times New Roman"/>
        </w:rPr>
        <w:tab/>
      </w:r>
      <w:r w:rsidRPr="00C34BDF">
        <w:rPr>
          <w:rFonts w:ascii="Garamond" w:hAnsi="Garamond" w:cs="Times New Roman"/>
          <w:u w:val="dotted"/>
        </w:rPr>
        <w:tab/>
      </w:r>
    </w:p>
    <w:p w:rsidR="00C34BDF" w:rsidRPr="009724AB" w:rsidRDefault="002A260E" w:rsidP="009724AB">
      <w:pPr>
        <w:spacing w:after="0" w:line="320" w:lineRule="atLeast"/>
        <w:jc w:val="center"/>
        <w:rPr>
          <w:rFonts w:ascii="Garamond" w:hAnsi="Garamond" w:cs="Times New Roman"/>
          <w:i/>
          <w:iCs/>
        </w:rPr>
      </w:pPr>
      <w:r w:rsidRPr="00C34BDF">
        <w:rPr>
          <w:rFonts w:ascii="Garamond" w:hAnsi="Garamond" w:cs="Times New Roman"/>
          <w:i/>
          <w:iCs/>
        </w:rPr>
        <w:t xml:space="preserve">                         </w:t>
      </w:r>
      <w:r w:rsidR="009724AB">
        <w:rPr>
          <w:rFonts w:ascii="Garamond" w:hAnsi="Garamond" w:cs="Times New Roman"/>
          <w:i/>
          <w:iCs/>
        </w:rPr>
        <w:t xml:space="preserve">                                                                   </w:t>
      </w:r>
      <w:r w:rsidRPr="00C34BDF">
        <w:rPr>
          <w:rFonts w:ascii="Garamond" w:hAnsi="Garamond" w:cs="Times New Roman"/>
          <w:i/>
          <w:iCs/>
        </w:rPr>
        <w:t xml:space="preserve">  /podpis i pieczątka upoważnionego</w:t>
      </w:r>
      <w:r w:rsidR="009724AB">
        <w:rPr>
          <w:rFonts w:ascii="Garamond" w:hAnsi="Garamond" w:cs="Times New Roman"/>
          <w:i/>
          <w:iCs/>
        </w:rPr>
        <w:t xml:space="preserve"> </w:t>
      </w:r>
      <w:r w:rsidRPr="00C34BDF">
        <w:rPr>
          <w:rFonts w:ascii="Garamond" w:hAnsi="Garamond" w:cs="Times New Roman"/>
          <w:i/>
          <w:iCs/>
        </w:rPr>
        <w:t>przedstawiciela</w:t>
      </w:r>
      <w:r w:rsidRPr="00C34BDF">
        <w:rPr>
          <w:rFonts w:ascii="Garamond" w:hAnsi="Garamond" w:cs="Times New Roman"/>
        </w:rPr>
        <w:t xml:space="preserve"> /</w:t>
      </w:r>
    </w:p>
    <w:sectPr w:rsidR="00C34BDF" w:rsidRPr="009724A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3D" w:rsidRDefault="008B4A3D" w:rsidP="002A260E">
      <w:pPr>
        <w:spacing w:after="0" w:line="240" w:lineRule="auto"/>
      </w:pPr>
      <w:r>
        <w:separator/>
      </w:r>
    </w:p>
  </w:endnote>
  <w:endnote w:type="continuationSeparator" w:id="0">
    <w:p w:rsidR="008B4A3D" w:rsidRDefault="008B4A3D" w:rsidP="002A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3838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A260E" w:rsidRPr="002A260E" w:rsidRDefault="002A260E">
        <w:pPr>
          <w:pStyle w:val="Stopka"/>
          <w:jc w:val="center"/>
          <w:rPr>
            <w:sz w:val="18"/>
            <w:szCs w:val="18"/>
          </w:rPr>
        </w:pPr>
        <w:r w:rsidRPr="002A260E">
          <w:rPr>
            <w:sz w:val="18"/>
            <w:szCs w:val="18"/>
          </w:rPr>
          <w:fldChar w:fldCharType="begin"/>
        </w:r>
        <w:r w:rsidRPr="002A260E">
          <w:rPr>
            <w:sz w:val="18"/>
            <w:szCs w:val="18"/>
          </w:rPr>
          <w:instrText>PAGE   \* MERGEFORMAT</w:instrText>
        </w:r>
        <w:r w:rsidRPr="002A260E">
          <w:rPr>
            <w:sz w:val="18"/>
            <w:szCs w:val="18"/>
          </w:rPr>
          <w:fldChar w:fldCharType="separate"/>
        </w:r>
        <w:r w:rsidR="00421B1D">
          <w:rPr>
            <w:noProof/>
            <w:sz w:val="18"/>
            <w:szCs w:val="18"/>
          </w:rPr>
          <w:t>9</w:t>
        </w:r>
        <w:r w:rsidRPr="002A260E">
          <w:rPr>
            <w:sz w:val="18"/>
            <w:szCs w:val="18"/>
          </w:rPr>
          <w:fldChar w:fldCharType="end"/>
        </w:r>
      </w:p>
    </w:sdtContent>
  </w:sdt>
  <w:p w:rsidR="002A260E" w:rsidRDefault="002A26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3D" w:rsidRDefault="008B4A3D" w:rsidP="002A260E">
      <w:pPr>
        <w:spacing w:after="0" w:line="240" w:lineRule="auto"/>
      </w:pPr>
      <w:r>
        <w:separator/>
      </w:r>
    </w:p>
  </w:footnote>
  <w:footnote w:type="continuationSeparator" w:id="0">
    <w:p w:rsidR="008B4A3D" w:rsidRDefault="008B4A3D" w:rsidP="002A2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6BCBB0A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</w:abstractNum>
  <w:abstractNum w:abstractNumId="1">
    <w:nsid w:val="074A5EDF"/>
    <w:multiLevelType w:val="hybridMultilevel"/>
    <w:tmpl w:val="D43C7A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B13D8C"/>
    <w:multiLevelType w:val="hybridMultilevel"/>
    <w:tmpl w:val="5380A6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05574"/>
    <w:multiLevelType w:val="hybridMultilevel"/>
    <w:tmpl w:val="0234E0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0D7571"/>
    <w:multiLevelType w:val="hybridMultilevel"/>
    <w:tmpl w:val="A25E6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E908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22D73A17"/>
    <w:multiLevelType w:val="hybridMultilevel"/>
    <w:tmpl w:val="9446C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D413C"/>
    <w:multiLevelType w:val="hybridMultilevel"/>
    <w:tmpl w:val="B8CC1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EE1ED1"/>
    <w:multiLevelType w:val="hybridMultilevel"/>
    <w:tmpl w:val="34F61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323E22"/>
    <w:multiLevelType w:val="hybridMultilevel"/>
    <w:tmpl w:val="A2868F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A855A7B"/>
    <w:multiLevelType w:val="hybridMultilevel"/>
    <w:tmpl w:val="5100D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0D5E0E"/>
    <w:multiLevelType w:val="hybridMultilevel"/>
    <w:tmpl w:val="14E25F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62349C"/>
    <w:multiLevelType w:val="hybridMultilevel"/>
    <w:tmpl w:val="27C62E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DA"/>
    <w:rsid w:val="001E42D6"/>
    <w:rsid w:val="002A260E"/>
    <w:rsid w:val="00313250"/>
    <w:rsid w:val="00421B1D"/>
    <w:rsid w:val="00555A5C"/>
    <w:rsid w:val="005B1721"/>
    <w:rsid w:val="005C2842"/>
    <w:rsid w:val="005C4EDA"/>
    <w:rsid w:val="005E64C1"/>
    <w:rsid w:val="006012AD"/>
    <w:rsid w:val="006A4521"/>
    <w:rsid w:val="006B0247"/>
    <w:rsid w:val="00707A15"/>
    <w:rsid w:val="00812D03"/>
    <w:rsid w:val="008755AF"/>
    <w:rsid w:val="008B3C28"/>
    <w:rsid w:val="008B4A3D"/>
    <w:rsid w:val="00921615"/>
    <w:rsid w:val="00941956"/>
    <w:rsid w:val="009724AB"/>
    <w:rsid w:val="00A87774"/>
    <w:rsid w:val="00BC655E"/>
    <w:rsid w:val="00BE4B85"/>
    <w:rsid w:val="00C34BDF"/>
    <w:rsid w:val="00D0100E"/>
    <w:rsid w:val="00D01BCA"/>
    <w:rsid w:val="00D36862"/>
    <w:rsid w:val="00DB114E"/>
    <w:rsid w:val="00DB2024"/>
    <w:rsid w:val="00F42B0F"/>
    <w:rsid w:val="00F44FC3"/>
    <w:rsid w:val="00F75207"/>
    <w:rsid w:val="00F8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A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12D03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2A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60E"/>
  </w:style>
  <w:style w:type="paragraph" w:styleId="Stopka">
    <w:name w:val="footer"/>
    <w:basedOn w:val="Normalny"/>
    <w:link w:val="StopkaZnak"/>
    <w:uiPriority w:val="99"/>
    <w:unhideWhenUsed/>
    <w:rsid w:val="002A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60E"/>
  </w:style>
  <w:style w:type="paragraph" w:styleId="NormalnyWeb">
    <w:name w:val="Normal (Web)"/>
    <w:basedOn w:val="Normalny"/>
    <w:unhideWhenUsed/>
    <w:rsid w:val="00D01B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C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655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A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12D03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2A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60E"/>
  </w:style>
  <w:style w:type="paragraph" w:styleId="Stopka">
    <w:name w:val="footer"/>
    <w:basedOn w:val="Normalny"/>
    <w:link w:val="StopkaZnak"/>
    <w:uiPriority w:val="99"/>
    <w:unhideWhenUsed/>
    <w:rsid w:val="002A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60E"/>
  </w:style>
  <w:style w:type="paragraph" w:styleId="NormalnyWeb">
    <w:name w:val="Normal (Web)"/>
    <w:basedOn w:val="Normalny"/>
    <w:unhideWhenUsed/>
    <w:rsid w:val="00D01B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C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655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89B8-083E-4432-9ABC-DBFC2E4D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1657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14</cp:revision>
  <cp:lastPrinted>2017-08-18T10:32:00Z</cp:lastPrinted>
  <dcterms:created xsi:type="dcterms:W3CDTF">2017-03-23T07:46:00Z</dcterms:created>
  <dcterms:modified xsi:type="dcterms:W3CDTF">2017-08-18T10:55:00Z</dcterms:modified>
</cp:coreProperties>
</file>