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A5" w:rsidRPr="00DB2E80" w:rsidRDefault="001661E2" w:rsidP="00DB2E80">
      <w:pPr>
        <w:jc w:val="right"/>
        <w:rPr>
          <w:rFonts w:ascii="Century Gothic" w:hAnsi="Century Gothic"/>
          <w:b/>
          <w:sz w:val="18"/>
          <w:szCs w:val="18"/>
        </w:rPr>
      </w:pPr>
      <w:r w:rsidRPr="00DB2E80">
        <w:rPr>
          <w:rFonts w:ascii="Century Gothic" w:hAnsi="Century Gothic"/>
          <w:b/>
          <w:sz w:val="18"/>
          <w:szCs w:val="18"/>
        </w:rPr>
        <w:t>Załącznik nr 1.8</w:t>
      </w:r>
      <w:r w:rsidR="004126A5" w:rsidRPr="00DB2E80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="004126A5" w:rsidRPr="00DB2E80">
        <w:rPr>
          <w:rFonts w:ascii="Century Gothic" w:hAnsi="Century Gothic"/>
          <w:b/>
          <w:sz w:val="18"/>
          <w:szCs w:val="18"/>
        </w:rPr>
        <w:t>siwz</w:t>
      </w:r>
      <w:proofErr w:type="spellEnd"/>
      <w:r w:rsidR="004126A5" w:rsidRPr="00DB2E80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4126A5" w:rsidRPr="00DB2E80" w:rsidRDefault="004126A5" w:rsidP="00DB2E80">
      <w:pPr>
        <w:jc w:val="right"/>
        <w:rPr>
          <w:rFonts w:ascii="Century Gothic" w:hAnsi="Century Gothic"/>
          <w:b/>
          <w:sz w:val="18"/>
          <w:szCs w:val="18"/>
        </w:rPr>
      </w:pPr>
      <w:r w:rsidRPr="00DB2E80">
        <w:rPr>
          <w:rFonts w:ascii="Century Gothic" w:hAnsi="Century Gothic"/>
          <w:b/>
          <w:sz w:val="18"/>
          <w:szCs w:val="18"/>
        </w:rPr>
        <w:t>Oznaczenie postępowania: DA</w:t>
      </w:r>
      <w:r w:rsidR="001661E2" w:rsidRPr="00DB2E80">
        <w:rPr>
          <w:rFonts w:ascii="Century Gothic" w:hAnsi="Century Gothic"/>
          <w:b/>
          <w:sz w:val="18"/>
          <w:szCs w:val="18"/>
        </w:rPr>
        <w:t>.</w:t>
      </w:r>
      <w:r w:rsidRPr="00DB2E80">
        <w:rPr>
          <w:rFonts w:ascii="Century Gothic" w:hAnsi="Century Gothic"/>
          <w:b/>
          <w:sz w:val="18"/>
          <w:szCs w:val="18"/>
        </w:rPr>
        <w:t>ZP</w:t>
      </w:r>
      <w:r w:rsidR="001661E2" w:rsidRPr="00DB2E80">
        <w:rPr>
          <w:rFonts w:ascii="Century Gothic" w:hAnsi="Century Gothic"/>
          <w:b/>
          <w:sz w:val="18"/>
          <w:szCs w:val="18"/>
        </w:rPr>
        <w:t>.242.82.2017</w:t>
      </w:r>
    </w:p>
    <w:p w:rsidR="004126A5" w:rsidRPr="00DB2E80" w:rsidRDefault="004126A5" w:rsidP="00DB2E80">
      <w:pPr>
        <w:rPr>
          <w:rFonts w:ascii="Century Gothic" w:hAnsi="Century Gothic"/>
          <w:b/>
          <w:sz w:val="18"/>
          <w:szCs w:val="18"/>
        </w:rPr>
      </w:pPr>
    </w:p>
    <w:p w:rsidR="004126A5" w:rsidRPr="00DB2E80" w:rsidRDefault="004126A5" w:rsidP="00DB2E80">
      <w:pPr>
        <w:jc w:val="center"/>
        <w:rPr>
          <w:rFonts w:ascii="Century Gothic" w:hAnsi="Century Gothic"/>
          <w:b/>
          <w:sz w:val="18"/>
          <w:szCs w:val="18"/>
        </w:rPr>
      </w:pPr>
      <w:r w:rsidRPr="00DB2E80">
        <w:rPr>
          <w:rFonts w:ascii="Century Gothic" w:hAnsi="Century Gothic"/>
          <w:b/>
          <w:sz w:val="18"/>
          <w:szCs w:val="18"/>
        </w:rPr>
        <w:t>Pakiet nr 8</w:t>
      </w:r>
    </w:p>
    <w:p w:rsidR="004126A5" w:rsidRPr="00DB2E80" w:rsidRDefault="004126A5" w:rsidP="00DB2E80">
      <w:pPr>
        <w:rPr>
          <w:rFonts w:ascii="Century Gothic" w:hAnsi="Century Gothic"/>
          <w:b/>
          <w:sz w:val="18"/>
          <w:szCs w:val="18"/>
        </w:rPr>
      </w:pPr>
    </w:p>
    <w:p w:rsidR="004126A5" w:rsidRPr="00DB2E80" w:rsidRDefault="004126A5" w:rsidP="00DB2E80">
      <w:pPr>
        <w:jc w:val="center"/>
        <w:rPr>
          <w:rFonts w:ascii="Century Gothic" w:hAnsi="Century Gothic"/>
          <w:b/>
          <w:sz w:val="18"/>
          <w:szCs w:val="18"/>
        </w:rPr>
      </w:pPr>
      <w:r w:rsidRPr="00DB2E80">
        <w:rPr>
          <w:rFonts w:ascii="Century Gothic" w:hAnsi="Century Gothic"/>
          <w:b/>
          <w:sz w:val="18"/>
          <w:szCs w:val="18"/>
        </w:rPr>
        <w:t xml:space="preserve">Promiennik ciepła  –  8 </w:t>
      </w:r>
      <w:proofErr w:type="spellStart"/>
      <w:r w:rsidRPr="00DB2E80">
        <w:rPr>
          <w:rFonts w:ascii="Century Gothic" w:hAnsi="Century Gothic"/>
          <w:b/>
          <w:sz w:val="18"/>
          <w:szCs w:val="18"/>
        </w:rPr>
        <w:t>szt</w:t>
      </w:r>
      <w:proofErr w:type="spellEnd"/>
    </w:p>
    <w:p w:rsidR="004126A5" w:rsidRPr="00DB2E80" w:rsidRDefault="004126A5" w:rsidP="00DB2E80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4126A5" w:rsidRPr="00DB2E80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26A5" w:rsidRPr="00DB2E80" w:rsidRDefault="004126A5" w:rsidP="00DB2E80">
      <w:pPr>
        <w:ind w:left="360"/>
        <w:rPr>
          <w:rFonts w:ascii="Century Gothic" w:hAnsi="Century Gothic"/>
          <w:sz w:val="18"/>
          <w:szCs w:val="18"/>
        </w:rPr>
      </w:pPr>
    </w:p>
    <w:p w:rsidR="004126A5" w:rsidRPr="00DB2E80" w:rsidRDefault="004126A5" w:rsidP="00DB2E80">
      <w:pPr>
        <w:pStyle w:val="Akapitzlist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4126A5" w:rsidRPr="00DB2E80" w:rsidRDefault="004126A5" w:rsidP="00DB2E80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DB2E80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3261"/>
        <w:gridCol w:w="3827"/>
      </w:tblGrid>
      <w:tr w:rsidR="004126A5" w:rsidRPr="00DB2E80" w:rsidTr="004126A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4126A5" w:rsidRPr="00DB2E80" w:rsidRDefault="004126A5" w:rsidP="00DB2E80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B2E8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4126A5" w:rsidRPr="00DB2E80" w:rsidRDefault="004126A5" w:rsidP="00DB2E80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B2E80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4126A5" w:rsidRPr="00DB2E80" w:rsidRDefault="004126A5" w:rsidP="00DB2E80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B2E80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4126A5" w:rsidRPr="00DB2E80" w:rsidRDefault="004126A5" w:rsidP="00DB2E80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B2E80">
              <w:rPr>
                <w:rFonts w:ascii="Century Gothic" w:hAnsi="Century Gothic"/>
                <w:b/>
                <w:sz w:val="18"/>
                <w:szCs w:val="18"/>
              </w:rPr>
              <w:t xml:space="preserve">Parametry oferowane </w:t>
            </w:r>
          </w:p>
          <w:p w:rsidR="004126A5" w:rsidRPr="00DB2E80" w:rsidRDefault="004126A5" w:rsidP="00DB2E80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b/>
                <w:sz w:val="18"/>
                <w:szCs w:val="18"/>
              </w:rPr>
              <w:t>(podać zakres lub opisać)</w:t>
            </w: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Automatyczna regulacja temperatury powietrza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Ręczna regulacja mocy grzania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Alarm zbyt niskiej temperatury i alarm zbyt wysokiej temperatury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Próg działania alarmu +/- 0, 8</w:t>
            </w:r>
            <w:r w:rsidRPr="00DB2E80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o </w:t>
            </w:r>
            <w:r w:rsidRPr="00DB2E80"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Alarm awarii czujnika ERR</w:t>
            </w:r>
          </w:p>
          <w:p w:rsidR="004126A5" w:rsidRPr="00DB2E80" w:rsidRDefault="004126A5" w:rsidP="00DB2E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pStyle w:val="Nagwektabeli"/>
              <w:rPr>
                <w:rFonts w:ascii="Century Gothic" w:hAnsi="Century Gothic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B2E80">
              <w:rPr>
                <w:rFonts w:ascii="Century Gothic" w:hAnsi="Century Gothic"/>
                <w:b w:val="0"/>
                <w:bCs w:val="0"/>
                <w:i w:val="0"/>
                <w:iCs w:val="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pStyle w:val="Nagwektabeli"/>
              <w:rPr>
                <w:rFonts w:ascii="Century Gothic" w:hAnsi="Century Gothic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6.</w:t>
            </w: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 xml:space="preserve">Zakres automatycznej regulacji temperatury 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 xml:space="preserve">34-38(39) </w:t>
            </w:r>
            <w:r w:rsidRPr="00DB2E80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o </w:t>
            </w:r>
            <w:r w:rsidRPr="00DB2E80">
              <w:rPr>
                <w:rFonts w:ascii="Century Gothic" w:hAnsi="Century Gothic"/>
                <w:sz w:val="18"/>
                <w:szCs w:val="18"/>
              </w:rPr>
              <w:t>C z dokładnością  do 0,2</w:t>
            </w:r>
            <w:r w:rsidRPr="00DB2E80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o </w:t>
            </w:r>
            <w:r w:rsidRPr="00DB2E80">
              <w:rPr>
                <w:rFonts w:ascii="Century Gothic" w:hAnsi="Century Gothic"/>
                <w:sz w:val="18"/>
                <w:szCs w:val="18"/>
              </w:rPr>
              <w:t>C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7.</w:t>
            </w: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Cyfrowy pomiar temperatury z rozdzielczością 0,1</w:t>
            </w:r>
            <w:r w:rsidRPr="00DB2E80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o </w:t>
            </w:r>
            <w:r w:rsidRPr="00DB2E80"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8.</w:t>
            </w: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Ręczna regulacja mocy grzania 0-(700-800)W skokowo co 5%maksymalnego zakresu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9.</w:t>
            </w: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 xml:space="preserve">Zegar do oceny wg skali APGAR sygnał dźwiękowy i optyczny po 1;3;5;10 min 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lastRenderedPageBreak/>
              <w:t>10.</w:t>
            </w: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Moc kwarcowego promiennika podczerwieni 700-800 W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11.</w:t>
            </w: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Oświetlenie luminescencyjne o mocy równoważnej 2x100W światła żarowego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12.</w:t>
            </w: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Promiennik mocowany do ściany z równolegle umieszczonym źródłem podczerwieni.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Trójkolorowy wyświetlacz zmieniający barwę w zależności od różnicy temperatury mierzonej i ustawionej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Kolor obudowy promiennika  dopasowany do kolorystyki blatu pielęgnacyjnego wymagane elementy w kolorze RAL po uzgodnieniu z użytkownikiem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Wymiary min.</w:t>
            </w:r>
          </w:p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Szerokość 680 mm</w:t>
            </w:r>
          </w:p>
          <w:p w:rsidR="004126A5" w:rsidRPr="00DB2E80" w:rsidRDefault="004126A5" w:rsidP="00DB2E80">
            <w:pPr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Wysokość 360 mm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Długość     545 mm</w:t>
            </w:r>
          </w:p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26A5" w:rsidRPr="00DB2E80" w:rsidTr="00412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suppressAutoHyphens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 xml:space="preserve">Klasa  wyrobu </w:t>
            </w:r>
            <w:proofErr w:type="spellStart"/>
            <w:r w:rsidRPr="00DB2E80">
              <w:rPr>
                <w:rFonts w:ascii="Century Gothic" w:hAnsi="Century Gothic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A5" w:rsidRPr="00DB2E80" w:rsidRDefault="004126A5" w:rsidP="00DB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E80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A5" w:rsidRPr="00DB2E80" w:rsidRDefault="004126A5" w:rsidP="00DB2E8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755AF" w:rsidRPr="00DB2E80" w:rsidRDefault="008755AF" w:rsidP="00DB2E80">
      <w:pPr>
        <w:rPr>
          <w:rFonts w:ascii="Century Gothic" w:hAnsi="Century Gothic"/>
          <w:sz w:val="18"/>
          <w:szCs w:val="18"/>
        </w:rPr>
      </w:pPr>
    </w:p>
    <w:p w:rsidR="004126A5" w:rsidRPr="00DB2E80" w:rsidRDefault="004126A5" w:rsidP="00DB2E80">
      <w:pPr>
        <w:rPr>
          <w:rFonts w:ascii="Century Gothic" w:hAnsi="Century Gothic"/>
          <w:sz w:val="18"/>
          <w:szCs w:val="18"/>
        </w:rPr>
      </w:pPr>
    </w:p>
    <w:p w:rsidR="004126A5" w:rsidRPr="00DB2E80" w:rsidRDefault="004126A5" w:rsidP="00DB2E80">
      <w:pPr>
        <w:rPr>
          <w:rFonts w:ascii="Century Gothic" w:hAnsi="Century Gothic" w:cs="Tahoma"/>
          <w:sz w:val="18"/>
          <w:szCs w:val="18"/>
        </w:rPr>
      </w:pPr>
      <w:r w:rsidRPr="00DB2E80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4126A5" w:rsidRPr="00DB2E80" w:rsidRDefault="004126A5" w:rsidP="00DB2E80">
      <w:pPr>
        <w:shd w:val="clear" w:color="auto" w:fill="FFFFFF"/>
        <w:rPr>
          <w:rFonts w:ascii="Century Gothic" w:hAnsi="Century Gothic" w:cs="Tahoma"/>
          <w:color w:val="000000"/>
          <w:sz w:val="18"/>
          <w:szCs w:val="18"/>
        </w:rPr>
      </w:pPr>
    </w:p>
    <w:p w:rsidR="004126A5" w:rsidRPr="00DB2E80" w:rsidRDefault="004126A5" w:rsidP="00DB2E80">
      <w:pPr>
        <w:shd w:val="clear" w:color="auto" w:fill="FFFFFF"/>
        <w:rPr>
          <w:rFonts w:ascii="Century Gothic" w:hAnsi="Century Gothic" w:cs="Tahoma"/>
          <w:color w:val="000000"/>
          <w:sz w:val="18"/>
          <w:szCs w:val="18"/>
        </w:rPr>
      </w:pPr>
      <w:r w:rsidRPr="00DB2E80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4126A5" w:rsidRPr="00DB2E80" w:rsidRDefault="004126A5" w:rsidP="00DB2E80">
      <w:pPr>
        <w:shd w:val="clear" w:color="auto" w:fill="FFFFFF"/>
        <w:rPr>
          <w:rFonts w:ascii="Century Gothic" w:hAnsi="Century Gothic" w:cs="Tahoma"/>
          <w:color w:val="000000"/>
          <w:sz w:val="18"/>
          <w:szCs w:val="18"/>
        </w:rPr>
      </w:pPr>
    </w:p>
    <w:p w:rsidR="004126A5" w:rsidRPr="00DB2E80" w:rsidRDefault="004126A5" w:rsidP="00DB2E80">
      <w:p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DB2E80">
        <w:rPr>
          <w:rFonts w:ascii="Century Gothic" w:hAnsi="Century Gothic" w:cs="Tahoma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 w:rsidRPr="00DB2E80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DB2E80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4126A5" w:rsidRPr="00DB2E80" w:rsidRDefault="004126A5" w:rsidP="00DB2E80">
      <w:pPr>
        <w:shd w:val="clear" w:color="auto" w:fill="FFFFFF"/>
        <w:rPr>
          <w:rFonts w:ascii="Century Gothic" w:hAnsi="Century Gothic" w:cs="Tahoma"/>
          <w:b/>
          <w:bCs/>
          <w:sz w:val="18"/>
          <w:szCs w:val="18"/>
        </w:rPr>
      </w:pPr>
    </w:p>
    <w:p w:rsidR="004126A5" w:rsidRPr="00DB2E80" w:rsidRDefault="004126A5" w:rsidP="00DB2E80">
      <w:pPr>
        <w:shd w:val="clear" w:color="auto" w:fill="FFFFFF"/>
        <w:rPr>
          <w:rFonts w:ascii="Century Gothic" w:hAnsi="Century Gothic" w:cs="Tahoma"/>
          <w:color w:val="000000"/>
          <w:sz w:val="18"/>
          <w:szCs w:val="18"/>
        </w:rPr>
      </w:pPr>
      <w:r w:rsidRPr="00DB2E80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DB2E80">
        <w:rPr>
          <w:rFonts w:ascii="Century Gothic" w:hAnsi="Century Gothic" w:cs="Tahoma"/>
          <w:sz w:val="18"/>
          <w:szCs w:val="18"/>
        </w:rPr>
        <w:t xml:space="preserve"> </w:t>
      </w:r>
      <w:r w:rsidRPr="00DB2E80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4126A5" w:rsidRDefault="004126A5" w:rsidP="00DB2E80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7B79B7" w:rsidRDefault="007B79B7" w:rsidP="00DB2E80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7B79B7" w:rsidRPr="00DB2E80" w:rsidRDefault="007B79B7" w:rsidP="00DB2E80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4126A5" w:rsidRPr="00DB2E80" w:rsidRDefault="004126A5" w:rsidP="00DB2E80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4126A5" w:rsidRPr="00DB2E80" w:rsidRDefault="004126A5" w:rsidP="00DB2E80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DB2E80">
        <w:rPr>
          <w:rFonts w:ascii="Century Gothic" w:hAnsi="Century Gothic" w:cs="Times New Roman"/>
          <w:b/>
          <w:bCs/>
          <w:sz w:val="18"/>
          <w:szCs w:val="18"/>
        </w:rPr>
        <w:lastRenderedPageBreak/>
        <w:t>Część B: FORMULARZ CENOWY</w:t>
      </w:r>
    </w:p>
    <w:p w:rsidR="004126A5" w:rsidRPr="00DB2E80" w:rsidRDefault="004126A5" w:rsidP="00DB2E80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4126A5" w:rsidRPr="00DB2E80" w:rsidTr="00392B1C">
        <w:trPr>
          <w:cantSplit/>
          <w:trHeight w:val="102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4126A5" w:rsidRPr="00DB2E80" w:rsidRDefault="004126A5" w:rsidP="00DB2E80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4126A5" w:rsidRPr="00DB2E80" w:rsidTr="00392B1C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sz w:val="18"/>
                <w:szCs w:val="18"/>
              </w:rPr>
              <w:t>Promiennik ciepła</w:t>
            </w:r>
          </w:p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sz w:val="18"/>
                <w:szCs w:val="18"/>
              </w:rPr>
              <w:t xml:space="preserve"> (zgodny z parametrami określonymi w części A )</w:t>
            </w:r>
          </w:p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B2E80">
              <w:rPr>
                <w:rFonts w:ascii="Century Gothic" w:hAnsi="Century Gothic" w:cs="Times New Roman"/>
                <w:sz w:val="18"/>
                <w:szCs w:val="18"/>
              </w:rPr>
              <w:t>8</w:t>
            </w:r>
          </w:p>
          <w:p w:rsidR="004126A5" w:rsidRPr="00DB2E80" w:rsidRDefault="004126A5" w:rsidP="007B79B7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roofErr w:type="spellStart"/>
            <w:r w:rsidRPr="00DB2E80"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6A5" w:rsidRPr="00DB2E80" w:rsidRDefault="004126A5" w:rsidP="00DB2E80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b/>
          <w:sz w:val="18"/>
          <w:szCs w:val="18"/>
        </w:rPr>
      </w:pPr>
    </w:p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b/>
          <w:sz w:val="18"/>
          <w:szCs w:val="18"/>
        </w:rPr>
      </w:pPr>
    </w:p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b/>
          <w:sz w:val="18"/>
          <w:szCs w:val="18"/>
        </w:rPr>
      </w:pPr>
    </w:p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b/>
          <w:sz w:val="18"/>
          <w:szCs w:val="18"/>
        </w:rPr>
      </w:pPr>
      <w:r w:rsidRPr="00DB2E80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</w:rPr>
      </w:pPr>
      <w:r w:rsidRPr="00DB2E80">
        <w:rPr>
          <w:rFonts w:ascii="Century Gothic" w:hAnsi="Century Gothic"/>
          <w:b/>
          <w:sz w:val="18"/>
          <w:szCs w:val="18"/>
        </w:rPr>
        <w:t>netto:</w:t>
      </w:r>
      <w:r w:rsidRPr="00DB2E80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</w:rPr>
      </w:pPr>
      <w:r w:rsidRPr="00DB2E80">
        <w:rPr>
          <w:rFonts w:ascii="Century Gothic" w:hAnsi="Century Gothic"/>
          <w:b/>
          <w:sz w:val="18"/>
          <w:szCs w:val="18"/>
        </w:rPr>
        <w:t>brutto:</w:t>
      </w:r>
      <w:r w:rsidRPr="00DB2E80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  <w:u w:val="dotted"/>
        </w:rPr>
      </w:pPr>
    </w:p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  <w:u w:val="dotted"/>
        </w:rPr>
      </w:pPr>
    </w:p>
    <w:p w:rsidR="004126A5" w:rsidRPr="00DB2E80" w:rsidRDefault="004126A5" w:rsidP="00DB2E80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</w:rPr>
      </w:pPr>
      <w:r w:rsidRPr="00DB2E80">
        <w:rPr>
          <w:rFonts w:ascii="Century Gothic" w:hAnsi="Century Gothic"/>
          <w:sz w:val="18"/>
          <w:szCs w:val="18"/>
          <w:u w:val="dotted"/>
        </w:rPr>
        <w:tab/>
      </w:r>
      <w:r w:rsidRPr="00DB2E80">
        <w:rPr>
          <w:rFonts w:ascii="Century Gothic" w:hAnsi="Century Gothic"/>
          <w:sz w:val="18"/>
          <w:szCs w:val="18"/>
        </w:rPr>
        <w:t xml:space="preserve"> dnia </w:t>
      </w:r>
      <w:r w:rsidRPr="00DB2E80">
        <w:rPr>
          <w:rFonts w:ascii="Century Gothic" w:hAnsi="Century Gothic"/>
          <w:sz w:val="18"/>
          <w:szCs w:val="18"/>
          <w:u w:val="dotted"/>
        </w:rPr>
        <w:tab/>
      </w:r>
      <w:r w:rsidRPr="00DB2E80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4126A5" w:rsidRPr="00DB2E80" w:rsidRDefault="004126A5" w:rsidP="00DB2E80">
      <w:pPr>
        <w:rPr>
          <w:rFonts w:ascii="Century Gothic" w:hAnsi="Century Gothic"/>
          <w:i/>
          <w:iCs/>
          <w:sz w:val="18"/>
          <w:szCs w:val="18"/>
        </w:rPr>
      </w:pPr>
      <w:r w:rsidRPr="00DB2E80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DB2E80">
        <w:rPr>
          <w:rFonts w:ascii="Century Gothic" w:hAnsi="Century Gothic"/>
          <w:sz w:val="18"/>
          <w:szCs w:val="18"/>
        </w:rPr>
        <w:t xml:space="preserve"> /</w:t>
      </w:r>
    </w:p>
    <w:p w:rsidR="004126A5" w:rsidRPr="00DB2E80" w:rsidRDefault="004126A5" w:rsidP="00DB2E80">
      <w:pPr>
        <w:rPr>
          <w:rFonts w:ascii="Century Gothic" w:hAnsi="Century Gothic"/>
          <w:sz w:val="18"/>
          <w:szCs w:val="18"/>
        </w:rPr>
      </w:pPr>
    </w:p>
    <w:p w:rsidR="004126A5" w:rsidRPr="00DB2E80" w:rsidRDefault="004126A5" w:rsidP="00DB2E80">
      <w:pPr>
        <w:rPr>
          <w:rFonts w:ascii="Century Gothic" w:hAnsi="Century Gothic"/>
          <w:sz w:val="18"/>
          <w:szCs w:val="18"/>
        </w:rPr>
      </w:pPr>
    </w:p>
    <w:sectPr w:rsidR="004126A5" w:rsidRPr="00DB2E80" w:rsidSect="004126A5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01" w:rsidRDefault="00B25701" w:rsidP="004126A5">
      <w:r>
        <w:separator/>
      </w:r>
    </w:p>
  </w:endnote>
  <w:endnote w:type="continuationSeparator" w:id="0">
    <w:p w:rsidR="00B25701" w:rsidRDefault="00B25701" w:rsidP="0041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0930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4126A5" w:rsidRPr="004126A5" w:rsidRDefault="004126A5">
        <w:pPr>
          <w:pStyle w:val="Stopka"/>
          <w:jc w:val="center"/>
          <w:rPr>
            <w:rFonts w:ascii="Arial Narrow" w:hAnsi="Arial Narrow"/>
            <w:sz w:val="18"/>
            <w:szCs w:val="18"/>
          </w:rPr>
        </w:pPr>
        <w:r w:rsidRPr="004126A5">
          <w:rPr>
            <w:rFonts w:ascii="Arial Narrow" w:hAnsi="Arial Narrow"/>
            <w:sz w:val="18"/>
            <w:szCs w:val="18"/>
          </w:rPr>
          <w:fldChar w:fldCharType="begin"/>
        </w:r>
        <w:r w:rsidRPr="004126A5">
          <w:rPr>
            <w:rFonts w:ascii="Arial Narrow" w:hAnsi="Arial Narrow"/>
            <w:sz w:val="18"/>
            <w:szCs w:val="18"/>
          </w:rPr>
          <w:instrText>PAGE   \* MERGEFORMAT</w:instrText>
        </w:r>
        <w:r w:rsidRPr="004126A5">
          <w:rPr>
            <w:rFonts w:ascii="Arial Narrow" w:hAnsi="Arial Narrow"/>
            <w:sz w:val="18"/>
            <w:szCs w:val="18"/>
          </w:rPr>
          <w:fldChar w:fldCharType="separate"/>
        </w:r>
        <w:r w:rsidR="007B79B7">
          <w:rPr>
            <w:rFonts w:ascii="Arial Narrow" w:hAnsi="Arial Narrow"/>
            <w:noProof/>
            <w:sz w:val="18"/>
            <w:szCs w:val="18"/>
          </w:rPr>
          <w:t>3</w:t>
        </w:r>
        <w:r w:rsidRPr="004126A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4126A5" w:rsidRDefault="004126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01" w:rsidRDefault="00B25701" w:rsidP="004126A5">
      <w:r>
        <w:separator/>
      </w:r>
    </w:p>
  </w:footnote>
  <w:footnote w:type="continuationSeparator" w:id="0">
    <w:p w:rsidR="00B25701" w:rsidRDefault="00B25701" w:rsidP="0041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20"/>
    <w:rsid w:val="001661E2"/>
    <w:rsid w:val="00232C0B"/>
    <w:rsid w:val="00247720"/>
    <w:rsid w:val="004126A5"/>
    <w:rsid w:val="005B1721"/>
    <w:rsid w:val="007B79B7"/>
    <w:rsid w:val="008755AF"/>
    <w:rsid w:val="008C7658"/>
    <w:rsid w:val="00A5170B"/>
    <w:rsid w:val="00B25701"/>
    <w:rsid w:val="00B31389"/>
    <w:rsid w:val="00C62A76"/>
    <w:rsid w:val="00D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26A5"/>
    <w:pPr>
      <w:keepNext/>
      <w:tabs>
        <w:tab w:val="num" w:pos="360"/>
      </w:tabs>
      <w:suppressAutoHyphens/>
      <w:jc w:val="center"/>
      <w:outlineLvl w:val="1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26A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4126A5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Nagwektabeli">
    <w:name w:val="Nagłówek tabeli"/>
    <w:basedOn w:val="Normalny"/>
    <w:rsid w:val="004126A5"/>
    <w:pPr>
      <w:suppressLineNumbers/>
      <w:suppressAutoHyphens/>
      <w:jc w:val="center"/>
    </w:pPr>
    <w:rPr>
      <w:rFonts w:ascii="Arial" w:hAnsi="Arial"/>
      <w:b/>
      <w:bCs/>
      <w:i/>
      <w:iCs/>
      <w:smallCap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2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1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1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26A5"/>
    <w:pPr>
      <w:keepNext/>
      <w:tabs>
        <w:tab w:val="num" w:pos="360"/>
      </w:tabs>
      <w:suppressAutoHyphens/>
      <w:jc w:val="center"/>
      <w:outlineLvl w:val="1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26A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4126A5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Nagwektabeli">
    <w:name w:val="Nagłówek tabeli"/>
    <w:basedOn w:val="Normalny"/>
    <w:rsid w:val="004126A5"/>
    <w:pPr>
      <w:suppressLineNumbers/>
      <w:suppressAutoHyphens/>
      <w:jc w:val="center"/>
    </w:pPr>
    <w:rPr>
      <w:rFonts w:ascii="Arial" w:hAnsi="Arial"/>
      <w:b/>
      <w:bCs/>
      <w:i/>
      <w:iCs/>
      <w:smallCap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2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1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1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cp:lastPrinted>2017-10-16T12:17:00Z</cp:lastPrinted>
  <dcterms:created xsi:type="dcterms:W3CDTF">2017-10-12T10:43:00Z</dcterms:created>
  <dcterms:modified xsi:type="dcterms:W3CDTF">2017-10-16T12:17:00Z</dcterms:modified>
</cp:coreProperties>
</file>