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0C" w:rsidRDefault="008E0D0C" w:rsidP="008E0D0C">
      <w:pPr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1 do SIWZ  - Formularz Szczegółowy Oferty</w:t>
      </w:r>
    </w:p>
    <w:p w:rsidR="008E0D0C" w:rsidRDefault="008E0D0C" w:rsidP="008E0D0C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oznaczenie postępowania: DA.ZP.242.27.2018</w:t>
      </w:r>
    </w:p>
    <w:p w:rsidR="008E0D0C" w:rsidRDefault="008E0D0C" w:rsidP="008E0D0C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Paki</w:t>
      </w:r>
      <w:r w:rsidR="003B174A">
        <w:rPr>
          <w:rFonts w:ascii="Arial Narrow" w:hAnsi="Arial Narrow" w:cs="Arial"/>
          <w:b/>
          <w:bCs/>
          <w:sz w:val="22"/>
          <w:szCs w:val="22"/>
        </w:rPr>
        <w:t>et nr 45</w:t>
      </w:r>
    </w:p>
    <w:tbl>
      <w:tblPr>
        <w:tblW w:w="15330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592"/>
        <w:gridCol w:w="4534"/>
        <w:gridCol w:w="1841"/>
        <w:gridCol w:w="1417"/>
        <w:gridCol w:w="850"/>
        <w:gridCol w:w="709"/>
        <w:gridCol w:w="1134"/>
        <w:gridCol w:w="1134"/>
        <w:gridCol w:w="709"/>
        <w:gridCol w:w="1134"/>
        <w:gridCol w:w="1276"/>
      </w:tblGrid>
      <w:tr w:rsidR="008E0D0C" w:rsidTr="001C5B03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D0C" w:rsidRDefault="008E0D0C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D0C" w:rsidRDefault="008E0D0C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D0C" w:rsidRDefault="008E0D0C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Nazwa handlowa i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Nr katalogowy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D0C" w:rsidRDefault="008E0D0C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D0C" w:rsidRDefault="008E0D0C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D0C" w:rsidRDefault="008E0D0C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D0C" w:rsidRDefault="008E0D0C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D0C" w:rsidRDefault="008E0D0C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D0C" w:rsidRDefault="008E0D0C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D0C" w:rsidRDefault="008E0D0C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D0C" w:rsidRDefault="008E0D0C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</w:t>
            </w:r>
          </w:p>
          <w:p w:rsidR="008E0D0C" w:rsidRDefault="008E0D0C" w:rsidP="001C5B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8E0D0C" w:rsidTr="001C5B03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D0C" w:rsidRDefault="008E0D0C" w:rsidP="001C5B0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74A" w:rsidRDefault="003B174A" w:rsidP="001C5B03">
            <w:pPr>
              <w:pStyle w:val="TableContents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8E0D0C" w:rsidRPr="003B174A" w:rsidRDefault="003B174A" w:rsidP="001C5B03">
            <w:pPr>
              <w:pStyle w:val="TableContents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B174A">
              <w:rPr>
                <w:rFonts w:ascii="Arial Narrow" w:hAnsi="Arial Narrow"/>
                <w:sz w:val="22"/>
                <w:szCs w:val="22"/>
              </w:rPr>
              <w:t xml:space="preserve">Ustny cewnik dotchawiczy, do podawania surfaktantu metodą Lisa, Średnica 1,7 mm , długość 130mm. Posiada końcówkę </w:t>
            </w:r>
            <w:proofErr w:type="spellStart"/>
            <w:r w:rsidRPr="003B174A">
              <w:rPr>
                <w:rFonts w:ascii="Arial Narrow" w:hAnsi="Arial Narrow"/>
                <w:sz w:val="22"/>
                <w:szCs w:val="22"/>
              </w:rPr>
              <w:t>Luer</w:t>
            </w:r>
            <w:proofErr w:type="spellEnd"/>
            <w:r w:rsidRPr="003B174A">
              <w:rPr>
                <w:rFonts w:ascii="Arial Narrow" w:hAnsi="Arial Narrow"/>
                <w:sz w:val="22"/>
                <w:szCs w:val="22"/>
              </w:rPr>
              <w:t xml:space="preserve"> do podłączenia strzykawki.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D0C" w:rsidRDefault="008E0D0C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D0C" w:rsidRDefault="008E0D0C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D0C" w:rsidRDefault="008E0D0C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3B174A" w:rsidRDefault="003B174A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D0C" w:rsidRDefault="008E0D0C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3B174A" w:rsidRDefault="003B174A" w:rsidP="001C5B0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D0C" w:rsidRDefault="008E0D0C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D0C" w:rsidRDefault="008E0D0C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D0C" w:rsidRDefault="008E0D0C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D0C" w:rsidRDefault="008E0D0C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0C" w:rsidRDefault="008E0D0C" w:rsidP="001C5B0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:rsidR="008E0D0C" w:rsidRDefault="008E0D0C" w:rsidP="008E0D0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B174A" w:rsidRDefault="003B174A" w:rsidP="008E0D0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8E0D0C" w:rsidRDefault="008E0D0C" w:rsidP="008E0D0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Wartość netto pakietu:    …………………            Słownie:  ................................................................................</w:t>
      </w:r>
    </w:p>
    <w:p w:rsidR="008E0D0C" w:rsidRDefault="008E0D0C" w:rsidP="008E0D0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Wartość brutto pakietu:   …………………            Słownie:  ................................................................................</w:t>
      </w:r>
    </w:p>
    <w:p w:rsidR="008E0D0C" w:rsidRDefault="008E0D0C" w:rsidP="008E0D0C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</w:t>
      </w:r>
    </w:p>
    <w:p w:rsidR="008E0D0C" w:rsidRDefault="008E0D0C" w:rsidP="008E0D0C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/podpis i pieczątka upoważnionego przedstawiciela/</w:t>
      </w:r>
    </w:p>
    <w:p w:rsidR="008E0D0C" w:rsidRDefault="008E0D0C" w:rsidP="008E0D0C"/>
    <w:p w:rsidR="008755AF" w:rsidRDefault="008755AF"/>
    <w:sectPr w:rsidR="008755AF" w:rsidSect="003B174A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5C"/>
    <w:rsid w:val="00143D5C"/>
    <w:rsid w:val="003B174A"/>
    <w:rsid w:val="005B1721"/>
    <w:rsid w:val="008755AF"/>
    <w:rsid w:val="008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8E0D0C"/>
    <w:pPr>
      <w:widowControl w:val="0"/>
      <w:suppressLineNumbers/>
      <w:autoSpaceDN w:val="0"/>
    </w:pPr>
    <w:rPr>
      <w:rFonts w:eastAsia="SimSun" w:cs="Mangal"/>
      <w:kern w:val="3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8E0D0C"/>
    <w:pPr>
      <w:widowControl w:val="0"/>
      <w:suppressLineNumbers/>
      <w:autoSpaceDN w:val="0"/>
    </w:pPr>
    <w:rPr>
      <w:rFonts w:eastAsia="SimSu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5</cp:revision>
  <dcterms:created xsi:type="dcterms:W3CDTF">2018-05-17T09:20:00Z</dcterms:created>
  <dcterms:modified xsi:type="dcterms:W3CDTF">2018-05-17T09:24:00Z</dcterms:modified>
</cp:coreProperties>
</file>